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2804A7" w14:textId="3D0219FD" w:rsidR="00BC2D0C" w:rsidRPr="005569C3" w:rsidRDefault="00BC2D0C" w:rsidP="00BC2D0C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5569C3">
        <w:rPr>
          <w:lang w:val="en-US"/>
        </w:rPr>
        <w:t>3GPP TSG-RAN WG2 - AH</w:t>
      </w:r>
      <w:r w:rsidRPr="005569C3">
        <w:rPr>
          <w:lang w:val="en-US"/>
        </w:rPr>
        <w:tab/>
      </w:r>
      <w:r w:rsidRPr="005569C3">
        <w:rPr>
          <w:sz w:val="32"/>
          <w:szCs w:val="32"/>
          <w:lang w:val="en-US"/>
        </w:rPr>
        <w:t xml:space="preserve">Tdoc </w:t>
      </w:r>
      <w:r w:rsidR="005569C3" w:rsidRPr="005569C3">
        <w:rPr>
          <w:sz w:val="32"/>
          <w:szCs w:val="32"/>
          <w:lang w:val="en-US"/>
        </w:rPr>
        <w:t>R2-1700536</w:t>
      </w:r>
    </w:p>
    <w:p w14:paraId="704758C6" w14:textId="77777777" w:rsidR="00BC2D0C" w:rsidRDefault="00BC2D0C" w:rsidP="00BC2D0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Washington, U.S., 17</w:t>
      </w:r>
      <w:r w:rsidRPr="00317B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Pr="00317B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2017</w:t>
      </w:r>
    </w:p>
    <w:p w14:paraId="7C25A986" w14:textId="77777777" w:rsidR="00501135" w:rsidRDefault="00501135">
      <w:pPr>
        <w:pStyle w:val="Header"/>
        <w:rPr>
          <w:rFonts w:cs="Arial"/>
          <w:bCs/>
          <w:noProof w:val="0"/>
          <w:sz w:val="24"/>
          <w:lang w:val="en-GB" w:eastAsia="ja-JP"/>
        </w:rPr>
      </w:pPr>
      <w:bookmarkStart w:id="0" w:name="_GoBack"/>
      <w:bookmarkEnd w:id="0"/>
    </w:p>
    <w:p w14:paraId="4BE574C9" w14:textId="77777777" w:rsidR="00501135" w:rsidRDefault="00501135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3CBE2DA5" w14:textId="7EF26770" w:rsidR="00501135" w:rsidRPr="00704E4F" w:rsidRDefault="008A4C1D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pt-BR" w:eastAsia="ja-JP"/>
        </w:rPr>
      </w:pPr>
      <w:r w:rsidRPr="00704E4F">
        <w:rPr>
          <w:rFonts w:cs="Arial"/>
          <w:b/>
          <w:bCs/>
          <w:color w:val="000000"/>
          <w:sz w:val="24"/>
          <w:szCs w:val="24"/>
          <w:lang w:val="pt-BR"/>
        </w:rPr>
        <w:t>Agenda I</w:t>
      </w:r>
      <w:r w:rsidR="00501135" w:rsidRPr="00704E4F">
        <w:rPr>
          <w:rFonts w:cs="Arial"/>
          <w:b/>
          <w:bCs/>
          <w:color w:val="000000"/>
          <w:sz w:val="24"/>
          <w:szCs w:val="24"/>
          <w:lang w:val="pt-BR"/>
        </w:rPr>
        <w:t>tem:</w:t>
      </w:r>
      <w:r w:rsidR="00501135" w:rsidRPr="00704E4F">
        <w:rPr>
          <w:rFonts w:cs="Arial"/>
          <w:b/>
          <w:bCs/>
          <w:color w:val="000000"/>
          <w:sz w:val="24"/>
          <w:szCs w:val="24"/>
          <w:lang w:val="pt-BR"/>
        </w:rPr>
        <w:tab/>
      </w:r>
      <w:r w:rsidR="00280694" w:rsidRPr="00280694">
        <w:rPr>
          <w:rFonts w:cs="Arial"/>
          <w:b/>
          <w:bCs/>
          <w:color w:val="000000"/>
          <w:sz w:val="24"/>
          <w:szCs w:val="24"/>
          <w:lang w:val="pt-BR"/>
        </w:rPr>
        <w:t>3.2.2.6</w:t>
      </w:r>
    </w:p>
    <w:p w14:paraId="66E9D89F" w14:textId="77777777" w:rsidR="00501135" w:rsidRDefault="00501135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8A4C1D">
        <w:rPr>
          <w:rFonts w:cs="Arial"/>
          <w:b/>
          <w:bCs/>
          <w:sz w:val="24"/>
          <w:lang w:val="en-US"/>
        </w:rPr>
        <w:t>Ericsson</w:t>
      </w:r>
    </w:p>
    <w:p w14:paraId="3428491E" w14:textId="78A5AE4E" w:rsidR="00501135" w:rsidRDefault="00501135">
      <w:pPr>
        <w:ind w:left="1985" w:hanging="1985"/>
        <w:rPr>
          <w:rFonts w:cs="Arial"/>
          <w:b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7C0BAD" w:rsidRPr="007C0BAD">
        <w:rPr>
          <w:rFonts w:cs="Arial"/>
          <w:b/>
          <w:bCs/>
          <w:color w:val="000000"/>
          <w:sz w:val="24"/>
          <w:szCs w:val="24"/>
        </w:rPr>
        <w:t xml:space="preserve">Signalling flows for paging and resume for </w:t>
      </w:r>
      <w:r w:rsidR="00280694">
        <w:rPr>
          <w:rFonts w:cs="Arial"/>
          <w:b/>
          <w:bCs/>
          <w:color w:val="000000"/>
          <w:sz w:val="24"/>
          <w:szCs w:val="24"/>
        </w:rPr>
        <w:t>RRC_INACTIVE</w:t>
      </w:r>
    </w:p>
    <w:p w14:paraId="0889D952" w14:textId="77777777" w:rsidR="00501135" w:rsidRDefault="00501135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 xml:space="preserve">Discussions &amp; </w:t>
      </w:r>
      <w:r>
        <w:rPr>
          <w:rFonts w:cs="Arial"/>
          <w:b/>
          <w:bCs/>
          <w:sz w:val="24"/>
          <w:szCs w:val="24"/>
          <w:lang w:eastAsia="ja-JP"/>
        </w:rPr>
        <w:t>Approval</w:t>
      </w:r>
    </w:p>
    <w:p w14:paraId="2B62D4F7" w14:textId="77777777" w:rsidR="00501135" w:rsidRDefault="00501135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0990C7B9" w14:textId="36DAEE6F" w:rsidR="006927B3" w:rsidRDefault="009B2CF5" w:rsidP="00502813">
      <w:pPr>
        <w:jc w:val="both"/>
        <w:rPr>
          <w:lang w:eastAsia="ja-JP"/>
        </w:rPr>
      </w:pPr>
      <w:r>
        <w:rPr>
          <w:lang w:eastAsia="ja-JP"/>
        </w:rPr>
        <w:t>This contribution is a re</w:t>
      </w:r>
      <w:r w:rsidR="001F2D64">
        <w:rPr>
          <w:lang w:eastAsia="ja-JP"/>
        </w:rPr>
        <w:t>vision</w:t>
      </w:r>
      <w:r>
        <w:rPr>
          <w:lang w:eastAsia="ja-JP"/>
        </w:rPr>
        <w:t xml:space="preserve"> of </w:t>
      </w:r>
      <w:r w:rsidR="00BC2D0C" w:rsidRPr="00BC2D0C">
        <w:rPr>
          <w:lang w:eastAsia="ja-JP"/>
        </w:rPr>
        <w:t>R2-168712</w:t>
      </w:r>
      <w:r w:rsidR="00BC2D0C">
        <w:rPr>
          <w:lang w:eastAsia="ja-JP"/>
        </w:rPr>
        <w:t xml:space="preserve"> </w:t>
      </w:r>
      <w:r>
        <w:rPr>
          <w:lang w:eastAsia="ja-JP"/>
        </w:rPr>
        <w:t>submitted to</w:t>
      </w:r>
      <w:r w:rsidR="004F2F55">
        <w:rPr>
          <w:lang w:eastAsia="ja-JP"/>
        </w:rPr>
        <w:t xml:space="preserve"> the</w:t>
      </w:r>
      <w:r>
        <w:rPr>
          <w:lang w:eastAsia="ja-JP"/>
        </w:rPr>
        <w:t xml:space="preserve"> last RAN2 meeting. </w:t>
      </w:r>
      <w:r w:rsidR="007C0BAD">
        <w:rPr>
          <w:lang w:eastAsia="ja-JP"/>
        </w:rPr>
        <w:t xml:space="preserve">It has been agreed </w:t>
      </w:r>
      <w:r w:rsidR="00A503EC">
        <w:rPr>
          <w:lang w:eastAsia="ja-JP"/>
        </w:rPr>
        <w:t xml:space="preserve">in </w:t>
      </w:r>
      <w:r w:rsidR="007C0BAD">
        <w:rPr>
          <w:lang w:eastAsia="ja-JP"/>
        </w:rPr>
        <w:t xml:space="preserve">SA2 that NR should support an efficient inactive “state” </w:t>
      </w:r>
      <w:r w:rsidR="00A503EC">
        <w:rPr>
          <w:lang w:eastAsia="ja-JP"/>
        </w:rPr>
        <w:t>(</w:t>
      </w:r>
      <w:r w:rsidR="007C0BAD">
        <w:rPr>
          <w:lang w:eastAsia="ja-JP"/>
        </w:rPr>
        <w:t>with similar battery savings LTE’s IDLE</w:t>
      </w:r>
      <w:r w:rsidR="00A503EC">
        <w:rPr>
          <w:lang w:eastAsia="ja-JP"/>
        </w:rPr>
        <w:t>)</w:t>
      </w:r>
      <w:r w:rsidR="006927B3">
        <w:rPr>
          <w:lang w:eastAsia="ja-JP"/>
        </w:rPr>
        <w:t xml:space="preserve"> both</w:t>
      </w:r>
      <w:r w:rsidR="007C0BAD">
        <w:rPr>
          <w:lang w:eastAsia="ja-JP"/>
        </w:rPr>
        <w:t xml:space="preserve"> in </w:t>
      </w:r>
      <w:r w:rsidR="007C0BAD" w:rsidRPr="00D423B5">
        <w:rPr>
          <w:b/>
          <w:lang w:eastAsia="ja-JP"/>
        </w:rPr>
        <w:t>CN connected</w:t>
      </w:r>
      <w:r w:rsidR="007C0BAD">
        <w:rPr>
          <w:lang w:eastAsia="ja-JP"/>
        </w:rPr>
        <w:t xml:space="preserve"> </w:t>
      </w:r>
      <w:r w:rsidR="006927B3">
        <w:rPr>
          <w:lang w:eastAsia="ja-JP"/>
        </w:rPr>
        <w:t>and in</w:t>
      </w:r>
      <w:r w:rsidR="007C0BAD">
        <w:rPr>
          <w:lang w:eastAsia="ja-JP"/>
        </w:rPr>
        <w:t xml:space="preserve"> </w:t>
      </w:r>
      <w:r w:rsidR="007C0BAD" w:rsidRPr="00D423B5">
        <w:rPr>
          <w:b/>
          <w:lang w:eastAsia="ja-JP"/>
        </w:rPr>
        <w:t>CN idle</w:t>
      </w:r>
      <w:r w:rsidR="007C0BAD">
        <w:rPr>
          <w:lang w:eastAsia="ja-JP"/>
        </w:rPr>
        <w:t xml:space="preserve">. The detailed characteristics of </w:t>
      </w:r>
      <w:r w:rsidR="006927B3">
        <w:rPr>
          <w:lang w:eastAsia="ja-JP"/>
        </w:rPr>
        <w:t>the</w:t>
      </w:r>
      <w:r w:rsidR="007C0BAD">
        <w:rPr>
          <w:lang w:eastAsia="ja-JP"/>
        </w:rPr>
        <w:t xml:space="preserve"> </w:t>
      </w:r>
      <w:r w:rsidR="007C0BAD" w:rsidRPr="00366055">
        <w:rPr>
          <w:b/>
          <w:lang w:eastAsia="ja-JP"/>
        </w:rPr>
        <w:t xml:space="preserve">CN connected </w:t>
      </w:r>
      <w:r w:rsidR="007C0BAD">
        <w:rPr>
          <w:lang w:eastAsia="ja-JP"/>
        </w:rPr>
        <w:t xml:space="preserve">“state” </w:t>
      </w:r>
      <w:r w:rsidR="004F2F55">
        <w:rPr>
          <w:lang w:eastAsia="ja-JP"/>
        </w:rPr>
        <w:t xml:space="preserve">(called RRC_INACTIVE in RAN2) </w:t>
      </w:r>
      <w:r w:rsidR="007C0BAD">
        <w:rPr>
          <w:lang w:eastAsia="ja-JP"/>
        </w:rPr>
        <w:t xml:space="preserve">and if it is </w:t>
      </w:r>
      <w:r w:rsidR="007C0BAD" w:rsidRPr="006B722E">
        <w:rPr>
          <w:lang w:eastAsia="ja-JP"/>
        </w:rPr>
        <w:t xml:space="preserve">actually a separate protocol state or not has not yet been concluded. </w:t>
      </w:r>
    </w:p>
    <w:p w14:paraId="124ABC55" w14:textId="77777777" w:rsidR="007C0BAD" w:rsidRDefault="006927B3" w:rsidP="00502813">
      <w:pPr>
        <w:jc w:val="both"/>
        <w:rPr>
          <w:lang w:eastAsia="ja-JP"/>
        </w:rPr>
      </w:pPr>
      <w:r>
        <w:rPr>
          <w:lang w:eastAsia="ja-JP"/>
        </w:rPr>
        <w:t>Some assumption has</w:t>
      </w:r>
      <w:r w:rsidR="007C0BAD">
        <w:rPr>
          <w:lang w:eastAsia="ja-JP"/>
        </w:rPr>
        <w:t xml:space="preserve"> however been agreed</w:t>
      </w:r>
      <w:r w:rsidR="004F2F55">
        <w:rPr>
          <w:lang w:eastAsia="ja-JP"/>
        </w:rPr>
        <w:t xml:space="preserve"> in</w:t>
      </w:r>
      <w:r w:rsidR="00DF5A97">
        <w:rPr>
          <w:lang w:eastAsia="ja-JP"/>
        </w:rPr>
        <w:t xml:space="preserve"> RAN2</w:t>
      </w:r>
      <w:r w:rsidR="007C0BAD">
        <w:rPr>
          <w:lang w:eastAsia="ja-JP"/>
        </w:rPr>
        <w:t>:</w:t>
      </w:r>
    </w:p>
    <w:p w14:paraId="5827BE3A" w14:textId="77777777" w:rsidR="007C0BAD" w:rsidRDefault="007C0BAD" w:rsidP="00502813">
      <w:pPr>
        <w:pStyle w:val="ListParagraph"/>
        <w:numPr>
          <w:ilvl w:val="0"/>
          <w:numId w:val="13"/>
        </w:numPr>
        <w:rPr>
          <w:lang w:eastAsia="ja-JP"/>
        </w:rPr>
      </w:pPr>
      <w:r>
        <w:rPr>
          <w:lang w:eastAsia="ja-JP"/>
        </w:rPr>
        <w:t>The CN/RAN connection should be maintained for the UE in this “state”</w:t>
      </w:r>
    </w:p>
    <w:p w14:paraId="07B99D80" w14:textId="77777777" w:rsidR="007C0BAD" w:rsidRDefault="007C0BAD" w:rsidP="00502813">
      <w:pPr>
        <w:pStyle w:val="ListParagraph"/>
        <w:numPr>
          <w:ilvl w:val="0"/>
          <w:numId w:val="13"/>
        </w:numPr>
        <w:rPr>
          <w:lang w:eastAsia="ja-JP"/>
        </w:rPr>
      </w:pPr>
      <w:r>
        <w:rPr>
          <w:lang w:eastAsia="ja-JP"/>
        </w:rPr>
        <w:t xml:space="preserve">The UE is allowed to move around within and area and the RAN should </w:t>
      </w:r>
      <w:r w:rsidR="00BC2D0C">
        <w:rPr>
          <w:lang w:eastAsia="ja-JP"/>
        </w:rPr>
        <w:t xml:space="preserve">manage this area and </w:t>
      </w:r>
      <w:r>
        <w:rPr>
          <w:lang w:eastAsia="ja-JP"/>
        </w:rPr>
        <w:t xml:space="preserve">be </w:t>
      </w:r>
      <w:r w:rsidR="00BC2D0C">
        <w:rPr>
          <w:lang w:eastAsia="ja-JP"/>
        </w:rPr>
        <w:t xml:space="preserve">made </w:t>
      </w:r>
      <w:r>
        <w:rPr>
          <w:lang w:eastAsia="ja-JP"/>
        </w:rPr>
        <w:t>aware when UE move outside this area</w:t>
      </w:r>
    </w:p>
    <w:p w14:paraId="76DBF696" w14:textId="77777777" w:rsidR="00BC2D0C" w:rsidRDefault="007C0BAD" w:rsidP="00BC2D0C">
      <w:pPr>
        <w:pStyle w:val="ListParagraph"/>
        <w:numPr>
          <w:ilvl w:val="0"/>
          <w:numId w:val="13"/>
        </w:numPr>
        <w:rPr>
          <w:lang w:eastAsia="ja-JP"/>
        </w:rPr>
      </w:pPr>
      <w:r>
        <w:rPr>
          <w:lang w:eastAsia="ja-JP"/>
        </w:rPr>
        <w:t>It is the responsibility of the RAN to reach (notify) the UE when DL data arrives</w:t>
      </w:r>
    </w:p>
    <w:p w14:paraId="6F8FD672" w14:textId="77777777" w:rsidR="00BC2D0C" w:rsidRDefault="00BC2D0C" w:rsidP="00280694">
      <w:pPr>
        <w:pStyle w:val="ListParagraph"/>
        <w:rPr>
          <w:lang w:eastAsia="ja-JP"/>
        </w:rPr>
      </w:pPr>
    </w:p>
    <w:p w14:paraId="7C22BA4A" w14:textId="77777777" w:rsidR="00BC2D0C" w:rsidRDefault="00BC2D0C" w:rsidP="00280694">
      <w:pPr>
        <w:pStyle w:val="ListParagraph"/>
        <w:ind w:left="0"/>
        <w:rPr>
          <w:lang w:eastAsia="ja-JP"/>
        </w:rPr>
      </w:pPr>
      <w:r>
        <w:rPr>
          <w:lang w:eastAsia="ja-JP"/>
        </w:rPr>
        <w:t xml:space="preserve">So far there has been no agreement on how RAN areas will be defined. Independent of this there needs to be signalling flows supporting RRC_INACTIVE and RAN areas also considering the case when there is no Xn connectivity. This contribution proposes some signalling flows for discussion. </w:t>
      </w:r>
    </w:p>
    <w:p w14:paraId="31EA3034" w14:textId="05F9CAD3" w:rsidR="007579EB" w:rsidRPr="007579EB" w:rsidRDefault="007579EB" w:rsidP="00502813">
      <w:pPr>
        <w:pStyle w:val="NO"/>
        <w:ind w:left="0" w:firstLine="0"/>
        <w:rPr>
          <w:lang w:eastAsia="ja-JP"/>
        </w:rPr>
      </w:pPr>
    </w:p>
    <w:p w14:paraId="004812DC" w14:textId="77777777" w:rsidR="00501135" w:rsidRDefault="00501135">
      <w:pPr>
        <w:pStyle w:val="Heading1"/>
        <w:rPr>
          <w:rFonts w:cs="Arial"/>
        </w:rPr>
      </w:pPr>
      <w:r>
        <w:rPr>
          <w:rFonts w:cs="Arial"/>
        </w:rPr>
        <w:t>2</w:t>
      </w:r>
      <w:r>
        <w:rPr>
          <w:rFonts w:cs="Arial"/>
        </w:rPr>
        <w:tab/>
        <w:t>Discussion</w:t>
      </w:r>
    </w:p>
    <w:p w14:paraId="1F5F8B6F" w14:textId="77777777" w:rsidR="0027018C" w:rsidRDefault="0027018C" w:rsidP="0027018C">
      <w:pPr>
        <w:rPr>
          <w:lang w:eastAsia="ja-JP"/>
        </w:rPr>
      </w:pPr>
      <w:r>
        <w:rPr>
          <w:lang w:eastAsia="ja-JP"/>
        </w:rPr>
        <w:t xml:space="preserve">This section provides example calls flows on how the UE is moved to inactive mode, context retrieval, paging etc. which are common regardless of which notification area concept is adopted. </w:t>
      </w:r>
    </w:p>
    <w:p w14:paraId="2F74F492" w14:textId="77777777" w:rsidR="0027018C" w:rsidRPr="0027018C" w:rsidRDefault="0027018C" w:rsidP="0027018C">
      <w:pPr>
        <w:rPr>
          <w:lang w:eastAsia="ja-JP"/>
        </w:rPr>
      </w:pPr>
    </w:p>
    <w:p w14:paraId="34D75750" w14:textId="653C1191" w:rsidR="00F170B0" w:rsidRDefault="00B818B6" w:rsidP="00F170B0">
      <w:pPr>
        <w:pStyle w:val="Heading3"/>
        <w:rPr>
          <w:lang w:eastAsia="ja-JP"/>
        </w:rPr>
      </w:pPr>
      <w:r>
        <w:rPr>
          <w:lang w:eastAsia="ja-JP"/>
        </w:rPr>
        <w:lastRenderedPageBreak/>
        <w:t>2</w:t>
      </w:r>
      <w:r w:rsidR="00F170B0">
        <w:rPr>
          <w:lang w:eastAsia="ja-JP"/>
        </w:rPr>
        <w:t>.1</w:t>
      </w:r>
      <w:r w:rsidR="00F170B0">
        <w:rPr>
          <w:lang w:eastAsia="ja-JP"/>
        </w:rPr>
        <w:tab/>
        <w:t>Moving UEs to Inactive Mode</w:t>
      </w:r>
    </w:p>
    <w:p w14:paraId="443D5C79" w14:textId="77777777" w:rsidR="00F170B0" w:rsidRDefault="00BC2D0C" w:rsidP="00F170B0">
      <w:pPr>
        <w:pStyle w:val="TH"/>
      </w:pPr>
      <w:r>
        <w:object w:dxaOrig="10635" w:dyaOrig="5595" w14:anchorId="7E845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7.1pt;height:261.7pt" o:ole="">
            <v:imagedata r:id="rId12" o:title=""/>
          </v:shape>
          <o:OLEObject Type="Embed" ProgID="Visio.Drawing.11" ShapeID="_x0000_i1025" DrawAspect="Content" ObjectID="_1545266671" r:id="rId13"/>
        </w:object>
      </w:r>
    </w:p>
    <w:p w14:paraId="01116195" w14:textId="77777777" w:rsidR="00F170B0" w:rsidRPr="00F170B0" w:rsidRDefault="00B818B6" w:rsidP="00F170B0">
      <w:pPr>
        <w:pStyle w:val="TF"/>
        <w:rPr>
          <w:lang w:eastAsia="ja-JP"/>
        </w:rPr>
      </w:pPr>
      <w:r>
        <w:rPr>
          <w:lang w:eastAsia="ja-JP"/>
        </w:rPr>
        <w:t>Figure 2.2</w:t>
      </w:r>
      <w:r w:rsidR="00F170B0">
        <w:rPr>
          <w:lang w:eastAsia="ja-JP"/>
        </w:rPr>
        <w:t>.1-1: Moving UEs to Inactive Mode</w:t>
      </w:r>
    </w:p>
    <w:p w14:paraId="12D93985" w14:textId="77777777" w:rsidR="00F170B0" w:rsidRDefault="00F170B0" w:rsidP="00F170B0">
      <w:pPr>
        <w:pStyle w:val="B1"/>
      </w:pPr>
      <w:r w:rsidRPr="007F6088">
        <w:t>1.</w:t>
      </w:r>
      <w:r w:rsidRPr="007F6088">
        <w:tab/>
      </w:r>
      <w:r>
        <w:t>Before the UE is moved to Inactive mode, the UE is in RRC_CONNECTED/</w:t>
      </w:r>
      <w:r w:rsidR="00B818B6">
        <w:t>CN</w:t>
      </w:r>
      <w:r>
        <w:t xml:space="preserve">-CONNECTED, </w:t>
      </w:r>
      <w:proofErr w:type="spellStart"/>
      <w:r>
        <w:t>i.e</w:t>
      </w:r>
      <w:proofErr w:type="spellEnd"/>
      <w:r>
        <w:t xml:space="preserve"> registered at the Serving CP CN node </w:t>
      </w:r>
      <w:r w:rsidR="007C0BAD">
        <w:t xml:space="preserve">most likely assigned </w:t>
      </w:r>
      <w:r>
        <w:t>a (list of) TA(s)</w:t>
      </w:r>
      <w:r w:rsidR="002444E3">
        <w:t xml:space="preserve"> with </w:t>
      </w:r>
      <w:r w:rsidR="00B818B6">
        <w:t>PDU Session</w:t>
      </w:r>
      <w:r w:rsidR="002444E3">
        <w:t xml:space="preserve"> contexts activated</w:t>
      </w:r>
      <w:r>
        <w:t xml:space="preserve">, a UE-associated signalling connection is established on </w:t>
      </w:r>
      <w:r w:rsidR="00B818B6">
        <w:t>NG-C</w:t>
      </w:r>
      <w:r>
        <w:t>, and bearer contexts are established at the UE, the Serving RAN node and the Serving UP CN node.</w:t>
      </w:r>
    </w:p>
    <w:p w14:paraId="3280531F" w14:textId="1D4D4BE5" w:rsidR="00664DB4" w:rsidRDefault="00F170B0" w:rsidP="00F170B0">
      <w:pPr>
        <w:pStyle w:val="B1"/>
      </w:pPr>
      <w:r>
        <w:t>2.</w:t>
      </w:r>
      <w:r>
        <w:tab/>
        <w:t>The UE is moved to RRC_</w:t>
      </w:r>
      <w:r w:rsidR="00853AF7" w:rsidDel="00853AF7">
        <w:t xml:space="preserve"> </w:t>
      </w:r>
      <w:r>
        <w:t>INACTIVE. The Serving RAN node provides a UE Context identifi</w:t>
      </w:r>
      <w:r w:rsidR="00B818B6">
        <w:t>cation (</w:t>
      </w:r>
      <w:proofErr w:type="spellStart"/>
      <w:r w:rsidR="00B818B6">
        <w:t>ResumeIdentity</w:t>
      </w:r>
      <w:proofErr w:type="spellEnd"/>
      <w:r w:rsidR="00B818B6">
        <w:t>)</w:t>
      </w:r>
      <w:r>
        <w:t xml:space="preserve">. </w:t>
      </w:r>
      <w:r w:rsidR="005D70A5">
        <w:t xml:space="preserve">It is proposed to call the message ordering the UE to RRC_INACTIVE for </w:t>
      </w:r>
      <w:proofErr w:type="spellStart"/>
      <w:r w:rsidR="005D70A5">
        <w:t>RRCConnectionSuspend</w:t>
      </w:r>
      <w:proofErr w:type="spellEnd"/>
      <w:r w:rsidR="005D70A5">
        <w:t>.</w:t>
      </w:r>
    </w:p>
    <w:p w14:paraId="0001AD43" w14:textId="77777777" w:rsidR="00F170B0" w:rsidRDefault="00664DB4" w:rsidP="00664DB4">
      <w:pPr>
        <w:pStyle w:val="NO"/>
      </w:pPr>
      <w:r>
        <w:t>Note:</w:t>
      </w:r>
      <w:r>
        <w:tab/>
      </w:r>
      <w:r w:rsidR="00F170B0">
        <w:t xml:space="preserve">Dependent on the </w:t>
      </w:r>
      <w:r>
        <w:t xml:space="preserve">chosen </w:t>
      </w:r>
      <w:r w:rsidR="00F170B0">
        <w:t xml:space="preserve">approach additional information </w:t>
      </w:r>
      <w:r>
        <w:t>may</w:t>
      </w:r>
      <w:r w:rsidR="00F170B0">
        <w:t xml:space="preserve"> </w:t>
      </w:r>
      <w:proofErr w:type="spellStart"/>
      <w:r w:rsidR="00F170B0">
        <w:t>provided</w:t>
      </w:r>
      <w:proofErr w:type="spellEnd"/>
      <w:r w:rsidR="00F170B0">
        <w:t xml:space="preserve"> in this message (e.g. a list of RAN Paging Area IDs, a list of Cell IDs)</w:t>
      </w:r>
      <w:r>
        <w:t xml:space="preserve"> (FFS)</w:t>
      </w:r>
      <w:r w:rsidR="00F170B0">
        <w:t>.</w:t>
      </w:r>
    </w:p>
    <w:p w14:paraId="5B6088C4" w14:textId="39654671" w:rsidR="00F170B0" w:rsidRDefault="00F170B0" w:rsidP="00F170B0">
      <w:pPr>
        <w:pStyle w:val="B1"/>
      </w:pPr>
      <w:r>
        <w:t>3.</w:t>
      </w:r>
      <w:r>
        <w:tab/>
        <w:t xml:space="preserve">When the UE was successfully moved to Inactive mode, </w:t>
      </w:r>
      <w:r w:rsidR="002444E3">
        <w:t xml:space="preserve">it is regarded by the CN as being in </w:t>
      </w:r>
      <w:r w:rsidR="00A06663">
        <w:t>CN</w:t>
      </w:r>
      <w:r>
        <w:t>-CONNECTED</w:t>
      </w:r>
      <w:r w:rsidR="00664DB4">
        <w:t>, it</w:t>
      </w:r>
      <w:r>
        <w:t xml:space="preserve"> has changed to RRC_</w:t>
      </w:r>
      <w:r w:rsidR="00853AF7" w:rsidDel="00853AF7">
        <w:t xml:space="preserve"> </w:t>
      </w:r>
      <w:r>
        <w:t xml:space="preserve">INACTIVE, it is still registered at the Serving CP CN node in a (list of) TA(s), the UE-associated signalling connection is established towards the Serving RAN node on </w:t>
      </w:r>
      <w:r w:rsidR="00A06663">
        <w:t>NG-C</w:t>
      </w:r>
      <w:r>
        <w:t xml:space="preserve">, </w:t>
      </w:r>
      <w:r w:rsidR="00A06663">
        <w:t xml:space="preserve">NG-U UP resources </w:t>
      </w:r>
      <w:r w:rsidR="00EC48D7">
        <w:t>are kept established but DRBs are released.</w:t>
      </w:r>
    </w:p>
    <w:p w14:paraId="216BA9DA" w14:textId="6D0E3B16" w:rsidR="000E1DF0" w:rsidRDefault="00B818B6" w:rsidP="000E1DF0">
      <w:pPr>
        <w:pStyle w:val="Heading3"/>
      </w:pPr>
      <w:r>
        <w:t>2.</w:t>
      </w:r>
      <w:r w:rsidR="00B13CA9">
        <w:t>2</w:t>
      </w:r>
      <w:r w:rsidR="000E1DF0">
        <w:tab/>
        <w:t xml:space="preserve">Context Retrieval </w:t>
      </w:r>
      <w:r w:rsidR="007E0FC7">
        <w:t>via</w:t>
      </w:r>
      <w:r w:rsidR="000E1DF0">
        <w:t xml:space="preserve"> X</w:t>
      </w:r>
      <w:r w:rsidR="00A06663">
        <w:t>n</w:t>
      </w:r>
      <w:r w:rsidR="000E1DF0">
        <w:t xml:space="preserve"> (</w:t>
      </w:r>
      <w:r w:rsidR="00000999">
        <w:t xml:space="preserve">Example </w:t>
      </w:r>
      <w:r w:rsidR="000E1DF0">
        <w:t>based on Rel-13</w:t>
      </w:r>
      <w:r w:rsidR="00A06663">
        <w:t xml:space="preserve"> X2 functions</w:t>
      </w:r>
      <w:r w:rsidR="000E1DF0">
        <w:t>)</w:t>
      </w:r>
    </w:p>
    <w:p w14:paraId="3A5FC34C" w14:textId="77777777" w:rsidR="000E1DF0" w:rsidRDefault="007E0FC7" w:rsidP="007E0FC7">
      <w:r>
        <w:t>This section outlines a stage-2 like description of X</w:t>
      </w:r>
      <w:r w:rsidR="00A06663">
        <w:t>n</w:t>
      </w:r>
      <w:r>
        <w:t xml:space="preserve"> Context Retrieval. It shows X</w:t>
      </w:r>
      <w:r w:rsidR="00A06663">
        <w:t>n</w:t>
      </w:r>
      <w:r>
        <w:t xml:space="preserve"> Context Retrieval in the context of RAN Paging, which is not detailed in this section. Further data forwarding and forwarding of NAS related signalling is described.</w:t>
      </w:r>
    </w:p>
    <w:p w14:paraId="06D40FCF" w14:textId="77777777" w:rsidR="007E0FC7" w:rsidRDefault="00855B4C" w:rsidP="007E0FC7">
      <w:pPr>
        <w:pStyle w:val="TH"/>
      </w:pPr>
      <w:r>
        <w:object w:dxaOrig="10827" w:dyaOrig="5215" w14:anchorId="35E44579">
          <v:shape id="_x0000_i1026" type="#_x0000_t75" style="width:498.35pt;height:239.8pt" o:ole="">
            <v:imagedata r:id="rId14" o:title=""/>
          </v:shape>
          <o:OLEObject Type="Embed" ProgID="Visio.Drawing.11" ShapeID="_x0000_i1026" DrawAspect="Content" ObjectID="_1545266672" r:id="rId15"/>
        </w:object>
      </w:r>
    </w:p>
    <w:p w14:paraId="106F1978" w14:textId="77777777" w:rsidR="007E0FC7" w:rsidRDefault="00B818B6" w:rsidP="007E0FC7">
      <w:pPr>
        <w:pStyle w:val="TF"/>
      </w:pPr>
      <w:r>
        <w:t>Figure 2.2</w:t>
      </w:r>
      <w:r w:rsidR="00F170B0">
        <w:t>.2</w:t>
      </w:r>
      <w:r w:rsidR="007E0FC7">
        <w:t>-1: Context Retrieval via X</w:t>
      </w:r>
      <w:r w:rsidR="00A06663">
        <w:t>n</w:t>
      </w:r>
    </w:p>
    <w:p w14:paraId="1130DCF3" w14:textId="77777777" w:rsidR="000E1DF0" w:rsidRDefault="007E0FC7" w:rsidP="000E1DF0">
      <w:pPr>
        <w:pStyle w:val="B1"/>
      </w:pPr>
      <w:r w:rsidRPr="007F6088">
        <w:t>1.</w:t>
      </w:r>
      <w:r w:rsidRPr="007F6088">
        <w:tab/>
      </w:r>
      <w:r w:rsidR="003F7204">
        <w:t xml:space="preserve">In case of a mobile terminating </w:t>
      </w:r>
      <w:r w:rsidR="00855B4C">
        <w:t xml:space="preserve">traffic, </w:t>
      </w:r>
      <w:r w:rsidRPr="007F6088">
        <w:t xml:space="preserve">Paging is </w:t>
      </w:r>
      <w:r w:rsidR="00855B4C">
        <w:t>triggered by the Old Serving RAN node</w:t>
      </w:r>
      <w:r w:rsidR="008A3A84">
        <w:t>,</w:t>
      </w:r>
      <w:r w:rsidR="00855B4C">
        <w:t xml:space="preserve"> which may </w:t>
      </w:r>
      <w:r w:rsidRPr="007F6088">
        <w:t>involve, if necessary</w:t>
      </w:r>
      <w:r w:rsidR="00855B4C">
        <w:t>,</w:t>
      </w:r>
      <w:r w:rsidR="003F7204">
        <w:t xml:space="preserve"> </w:t>
      </w:r>
      <w:r w:rsidRPr="007F6088">
        <w:t>other (neighbouring) RAN nodes and</w:t>
      </w:r>
      <w:r w:rsidR="003F7204">
        <w:t>, probably dependent on the approach,</w:t>
      </w:r>
      <w:r w:rsidRPr="007F6088">
        <w:t xml:space="preserve"> the CN.</w:t>
      </w:r>
    </w:p>
    <w:p w14:paraId="1A990D47" w14:textId="77777777" w:rsidR="007E0FC7" w:rsidRDefault="007E0FC7" w:rsidP="000E1DF0">
      <w:pPr>
        <w:pStyle w:val="B1"/>
      </w:pPr>
      <w:r>
        <w:t>2.</w:t>
      </w:r>
      <w:r>
        <w:tab/>
      </w:r>
      <w:r w:rsidR="00855B4C">
        <w:t>T</w:t>
      </w:r>
      <w:r>
        <w:t>he UE performs the RRC connection establishment procedure. If it has received a Resume ID from the old serving RAN node it provides this ID in the RRCConnectionRes</w:t>
      </w:r>
      <w:r w:rsidR="00B818B6">
        <w:t>umeRequest message. Figure 2.2</w:t>
      </w:r>
      <w:r w:rsidR="00855B4C">
        <w:t>.2</w:t>
      </w:r>
      <w:r>
        <w:t xml:space="preserve">-1 shows the case where the UE performs RRC connection establishment with a New Serving RAN node which </w:t>
      </w:r>
      <w:r w:rsidR="009E438E">
        <w:t>is Xn</w:t>
      </w:r>
      <w:r>
        <w:t xml:space="preserve"> connected to the Old Serving RAN node.</w:t>
      </w:r>
    </w:p>
    <w:p w14:paraId="7C9F1CB4" w14:textId="77777777" w:rsidR="007E0FC7" w:rsidRDefault="007E0FC7" w:rsidP="000E1DF0">
      <w:pPr>
        <w:pStyle w:val="B1"/>
      </w:pPr>
      <w:r>
        <w:t>3.</w:t>
      </w:r>
      <w:r>
        <w:tab/>
        <w:t>The New Serving RAN node attempts to retrieve the</w:t>
      </w:r>
      <w:r w:rsidR="009E438E">
        <w:t xml:space="preserve"> UE Context by triggering the Xn</w:t>
      </w:r>
      <w:r>
        <w:t xml:space="preserve"> Retrieve UE Context procedure. </w:t>
      </w:r>
    </w:p>
    <w:p w14:paraId="7F1D2344" w14:textId="77777777" w:rsidR="009E438E" w:rsidRDefault="007E0FC7" w:rsidP="000E1DF0">
      <w:pPr>
        <w:pStyle w:val="B1"/>
      </w:pPr>
      <w:r>
        <w:t>4.</w:t>
      </w:r>
      <w:r>
        <w:tab/>
        <w:t>If the Old Serving RAN</w:t>
      </w:r>
      <w:r w:rsidR="00D73005">
        <w:t xml:space="preserve"> node is able to resolve the Resume ID</w:t>
      </w:r>
      <w:r>
        <w:t xml:space="preserve"> it provides UE Context data to the New Serving RAN node. </w:t>
      </w:r>
    </w:p>
    <w:p w14:paraId="1BDEEDE7" w14:textId="77777777" w:rsidR="007E0FC7" w:rsidRDefault="009E438E" w:rsidP="009E438E">
      <w:pPr>
        <w:pStyle w:val="NO"/>
      </w:pPr>
      <w:r>
        <w:t>Note:</w:t>
      </w:r>
      <w:r>
        <w:tab/>
      </w:r>
      <w:r w:rsidR="007E0FC7">
        <w:t>It is for further study whether it is necessary that the response message should also foresee means to forward NAS PDUs.</w:t>
      </w:r>
    </w:p>
    <w:p w14:paraId="525976AE" w14:textId="77777777" w:rsidR="007F6088" w:rsidRDefault="007F6088" w:rsidP="000E1DF0">
      <w:pPr>
        <w:pStyle w:val="B1"/>
      </w:pPr>
      <w:r>
        <w:t>5.&amp;6. The New Serving RAN node</w:t>
      </w:r>
      <w:r w:rsidR="00D73005">
        <w:t>, after having performed admission control, triggers</w:t>
      </w:r>
      <w:r>
        <w:t xml:space="preserve"> </w:t>
      </w:r>
      <w:r w:rsidR="009E438E">
        <w:t>Path Switch Request towards the CN.</w:t>
      </w:r>
    </w:p>
    <w:p w14:paraId="4D2AE127" w14:textId="77777777" w:rsidR="007F6088" w:rsidRDefault="007F6088" w:rsidP="000E1DF0">
      <w:pPr>
        <w:pStyle w:val="B1"/>
      </w:pPr>
      <w:r>
        <w:t>7. The New Serving RAN node requests the Old Serving RAN node to release the UE Context. This message may contain DL forwarding addresses.</w:t>
      </w:r>
    </w:p>
    <w:p w14:paraId="010C7D3F" w14:textId="77777777" w:rsidR="007F6088" w:rsidRDefault="007F6088" w:rsidP="000E1DF0">
      <w:pPr>
        <w:pStyle w:val="B1"/>
      </w:pPr>
      <w:r>
        <w:t>8.</w:t>
      </w:r>
      <w:r>
        <w:tab/>
        <w:t>Forwarding of pending DL user data is performed.</w:t>
      </w:r>
    </w:p>
    <w:p w14:paraId="572D98D3" w14:textId="025F3AC7" w:rsidR="00325F7E" w:rsidRDefault="00B818B6" w:rsidP="00325F7E">
      <w:pPr>
        <w:pStyle w:val="Heading3"/>
      </w:pPr>
      <w:r>
        <w:t>2.</w:t>
      </w:r>
      <w:r w:rsidR="00325F7E">
        <w:t>3</w:t>
      </w:r>
      <w:r w:rsidR="00325F7E">
        <w:tab/>
        <w:t>Context Retrieval via CN (within the same pool</w:t>
      </w:r>
      <w:r w:rsidR="009E438E">
        <w:t xml:space="preserve"> of CP CN nodes</w:t>
      </w:r>
      <w:r w:rsidR="00325F7E">
        <w:t>)</w:t>
      </w:r>
    </w:p>
    <w:p w14:paraId="0B4CC6AD" w14:textId="1A5E8D82" w:rsidR="00325F7E" w:rsidRDefault="00325F7E" w:rsidP="00325F7E">
      <w:r>
        <w:t xml:space="preserve">This section provides description on how a UE Context can be retrieved from the Old Serving RAN node via the CN, which becomes necessary if the New Serving RAN node realises that it has no </w:t>
      </w:r>
      <w:r w:rsidR="007D64AA">
        <w:t xml:space="preserve">Xn </w:t>
      </w:r>
      <w:r>
        <w:t>connection to the eNB indicated in the Resume ID.</w:t>
      </w:r>
    </w:p>
    <w:p w14:paraId="1B6E88A2" w14:textId="386763F6" w:rsidR="00325F7E" w:rsidRDefault="00325F7E" w:rsidP="00325F7E">
      <w:r>
        <w:t xml:space="preserve">The main principle of this scheme would be to retrieve the UE Context via the same </w:t>
      </w:r>
      <w:r w:rsidR="009E438E">
        <w:t>CN</w:t>
      </w:r>
      <w:r>
        <w:t xml:space="preserve"> pool by means of connection less signalling, as the New Serving RAN node would not know which </w:t>
      </w:r>
      <w:r w:rsidR="009E438E">
        <w:t>CP CN node</w:t>
      </w:r>
      <w:r>
        <w:t xml:space="preserve"> in the pool actually holds the UE Context. </w:t>
      </w:r>
      <w:r w:rsidR="005D70A5">
        <w:t>The alternative of p</w:t>
      </w:r>
      <w:r>
        <w:t>erforming Context Retrieval in a connection oriented fashion would require</w:t>
      </w:r>
      <w:r w:rsidR="009E438E">
        <w:t xml:space="preserve"> to subsequently</w:t>
      </w:r>
      <w:r>
        <w:t xml:space="preserve"> tear down the (short-lived) signalling connection unnecessarily</w:t>
      </w:r>
      <w:r w:rsidR="003F7204">
        <w:t xml:space="preserve"> and</w:t>
      </w:r>
      <w:r w:rsidR="009E438E">
        <w:t xml:space="preserve"> to</w:t>
      </w:r>
      <w:r w:rsidR="003F7204">
        <w:t xml:space="preserve"> keep a state-logic in a </w:t>
      </w:r>
      <w:r w:rsidR="009E438E">
        <w:t>CP CN node</w:t>
      </w:r>
      <w:r w:rsidR="003F7204">
        <w:t xml:space="preserve"> that is not concerned with the UE</w:t>
      </w:r>
      <w:r>
        <w:t>.</w:t>
      </w:r>
    </w:p>
    <w:p w14:paraId="7A7C61A6" w14:textId="77777777" w:rsidR="00325F7E" w:rsidRDefault="00132ABD" w:rsidP="00325F7E">
      <w:pPr>
        <w:pStyle w:val="TH"/>
      </w:pPr>
      <w:r w:rsidRPr="00132ABD">
        <w:object w:dxaOrig="10827" w:dyaOrig="7085" w14:anchorId="1149F605">
          <v:shape id="_x0000_i1027" type="#_x0000_t75" style="width:497.75pt;height:326.2pt" o:ole="">
            <v:imagedata r:id="rId16" o:title=""/>
          </v:shape>
          <o:OLEObject Type="Embed" ProgID="Visio.Drawing.11" ShapeID="_x0000_i1027" DrawAspect="Content" ObjectID="_1545266673" r:id="rId17"/>
        </w:object>
      </w:r>
    </w:p>
    <w:p w14:paraId="10BB235B" w14:textId="77777777" w:rsidR="00325F7E" w:rsidRPr="00D445A9" w:rsidRDefault="00B818B6" w:rsidP="00325F7E">
      <w:pPr>
        <w:pStyle w:val="TF"/>
      </w:pPr>
      <w:r>
        <w:t>Figure 2.2</w:t>
      </w:r>
      <w:r w:rsidR="00325F7E">
        <w:t>.3-1: UE Context Retrieval via the CN</w:t>
      </w:r>
    </w:p>
    <w:p w14:paraId="76480BE2" w14:textId="77777777" w:rsidR="00855B4C" w:rsidRDefault="00855B4C" w:rsidP="00855B4C">
      <w:pPr>
        <w:pStyle w:val="B1"/>
      </w:pPr>
      <w:r w:rsidRPr="007F6088">
        <w:t>1.</w:t>
      </w:r>
      <w:r w:rsidRPr="007F6088">
        <w:tab/>
      </w:r>
      <w:r>
        <w:t xml:space="preserve">In case of a mobile terminating traffic, </w:t>
      </w:r>
      <w:r w:rsidRPr="007F6088">
        <w:t xml:space="preserve">Paging is </w:t>
      </w:r>
      <w:r>
        <w:t xml:space="preserve">triggered by the Old Serving RAN node, which may </w:t>
      </w:r>
      <w:r w:rsidRPr="007F6088">
        <w:t>involve, if necessary</w:t>
      </w:r>
      <w:r>
        <w:t xml:space="preserve">, </w:t>
      </w:r>
      <w:r w:rsidRPr="007F6088">
        <w:t>other (neighbouring) RAN nodes and</w:t>
      </w:r>
      <w:r>
        <w:t>, probably dependent on the approach,</w:t>
      </w:r>
      <w:r w:rsidRPr="007F6088">
        <w:t xml:space="preserve"> the CN.</w:t>
      </w:r>
    </w:p>
    <w:p w14:paraId="44FCD549" w14:textId="77777777" w:rsidR="00325F7E" w:rsidRDefault="00855B4C" w:rsidP="00325F7E">
      <w:pPr>
        <w:pStyle w:val="B1"/>
      </w:pPr>
      <w:r>
        <w:t>2</w:t>
      </w:r>
      <w:r w:rsidR="00325F7E">
        <w:t>.</w:t>
      </w:r>
      <w:r w:rsidR="00325F7E">
        <w:tab/>
        <w:t>RRC connection is established, the UE provides the Resume ID in the RRCConnectionResumeRequest message.</w:t>
      </w:r>
    </w:p>
    <w:p w14:paraId="328F38D9" w14:textId="77777777" w:rsidR="00325F7E" w:rsidRDefault="00855B4C" w:rsidP="00325F7E">
      <w:pPr>
        <w:pStyle w:val="B1"/>
      </w:pPr>
      <w:r>
        <w:t>3</w:t>
      </w:r>
      <w:r w:rsidR="00325F7E">
        <w:t>.</w:t>
      </w:r>
      <w:r w:rsidR="00325F7E">
        <w:tab/>
        <w:t>The New Serving RAN</w:t>
      </w:r>
      <w:r w:rsidR="00263EFB">
        <w:t xml:space="preserve"> node realises that it has no Xn</w:t>
      </w:r>
      <w:r w:rsidR="00325F7E">
        <w:t xml:space="preserve"> connection to any RAN node with the identity indicated in the Resume ID and requests a </w:t>
      </w:r>
      <w:r w:rsidR="00263EFB">
        <w:t xml:space="preserve">CP </w:t>
      </w:r>
      <w:r w:rsidR="00325F7E">
        <w:t xml:space="preserve">CN node within a pool </w:t>
      </w:r>
      <w:r>
        <w:t xml:space="preserve">to which </w:t>
      </w:r>
      <w:r w:rsidR="00325F7E">
        <w:t xml:space="preserve">it is connected, to resolve the RAN node identity. This </w:t>
      </w:r>
      <w:r w:rsidR="00263EFB">
        <w:t xml:space="preserve">CP </w:t>
      </w:r>
      <w:r w:rsidR="00325F7E">
        <w:t xml:space="preserve">CN node doesn’t necessarily need to be the </w:t>
      </w:r>
      <w:r w:rsidR="00263EFB">
        <w:t xml:space="preserve">CP </w:t>
      </w:r>
      <w:r w:rsidR="00325F7E">
        <w:t>CN node serving the UE</w:t>
      </w:r>
      <w:r>
        <w:t xml:space="preserve">. Respective signalling is performed in a connection-less and (for the </w:t>
      </w:r>
      <w:r w:rsidR="00263EFB">
        <w:t xml:space="preserve">CP </w:t>
      </w:r>
      <w:r>
        <w:t>CN</w:t>
      </w:r>
      <w:r w:rsidR="00263EFB">
        <w:t xml:space="preserve"> node</w:t>
      </w:r>
      <w:r>
        <w:t>) stateless manner</w:t>
      </w:r>
      <w:r w:rsidR="00325F7E">
        <w:t>.</w:t>
      </w:r>
    </w:p>
    <w:p w14:paraId="3B84A2D1" w14:textId="77777777" w:rsidR="00325F7E" w:rsidRDefault="00855B4C" w:rsidP="00325F7E">
      <w:pPr>
        <w:pStyle w:val="B1"/>
      </w:pPr>
      <w:r>
        <w:t>4.</w:t>
      </w:r>
      <w:r>
        <w:tab/>
      </w:r>
      <w:r w:rsidR="00325F7E">
        <w:t xml:space="preserve">If the </w:t>
      </w:r>
      <w:r w:rsidR="00263EFB">
        <w:t xml:space="preserve">CP </w:t>
      </w:r>
      <w:r w:rsidR="00325F7E">
        <w:t>CN node is able to resolve the address of the indicated RAN node identity, it forwards the request to that node.</w:t>
      </w:r>
    </w:p>
    <w:p w14:paraId="6A66F86D" w14:textId="77777777" w:rsidR="00263EFB" w:rsidRDefault="00855B4C" w:rsidP="00325F7E">
      <w:pPr>
        <w:pStyle w:val="B1"/>
      </w:pPr>
      <w:r>
        <w:t>5</w:t>
      </w:r>
      <w:r w:rsidR="00325F7E">
        <w:t>.</w:t>
      </w:r>
      <w:r w:rsidR="00325F7E">
        <w:tab/>
        <w:t xml:space="preserve">The Old Serving RAN node provides </w:t>
      </w:r>
      <w:r>
        <w:t xml:space="preserve">UE </w:t>
      </w:r>
      <w:r w:rsidR="00325F7E">
        <w:t>Context Data.</w:t>
      </w:r>
      <w:r w:rsidR="00721160">
        <w:t xml:space="preserve"> </w:t>
      </w:r>
    </w:p>
    <w:p w14:paraId="0B5558E6" w14:textId="77777777" w:rsidR="00325F7E" w:rsidRDefault="00263EFB" w:rsidP="00263EFB">
      <w:pPr>
        <w:pStyle w:val="NO"/>
      </w:pPr>
      <w:r>
        <w:t>Note:</w:t>
      </w:r>
      <w:r>
        <w:tab/>
      </w:r>
      <w:r w:rsidR="00721160">
        <w:t>It is for further study whether it is necessary that the response message should also foresee means to forward NAS PDUs.</w:t>
      </w:r>
    </w:p>
    <w:p w14:paraId="64402739" w14:textId="77777777" w:rsidR="00325F7E" w:rsidRDefault="00855B4C" w:rsidP="00325F7E">
      <w:pPr>
        <w:pStyle w:val="B1"/>
      </w:pPr>
      <w:r>
        <w:t>6</w:t>
      </w:r>
      <w:r w:rsidR="00325F7E">
        <w:t>.</w:t>
      </w:r>
      <w:r w:rsidR="00325F7E">
        <w:tab/>
        <w:t xml:space="preserve">The </w:t>
      </w:r>
      <w:r w:rsidR="00263EFB">
        <w:t xml:space="preserve">CP </w:t>
      </w:r>
      <w:r w:rsidR="00325F7E">
        <w:t>CN node forwards th</w:t>
      </w:r>
      <w:r>
        <w:t>e information received in step 5</w:t>
      </w:r>
      <w:r w:rsidR="00325F7E">
        <w:t xml:space="preserve"> to the New Serving RAN node.</w:t>
      </w:r>
    </w:p>
    <w:p w14:paraId="0C2DB457" w14:textId="77777777" w:rsidR="00325F7E" w:rsidRDefault="00855B4C" w:rsidP="00325F7E">
      <w:pPr>
        <w:pStyle w:val="B1"/>
      </w:pPr>
      <w:r>
        <w:t>7</w:t>
      </w:r>
      <w:r w:rsidR="00325F7E">
        <w:t>.</w:t>
      </w:r>
      <w:r w:rsidR="00325F7E">
        <w:tab/>
        <w:t>The New Serving RAN node triggers the path switch procedure (as if it would h</w:t>
      </w:r>
      <w:r w:rsidR="00263EFB">
        <w:t>ave received UE context data via Xn) and indicates that no Xn</w:t>
      </w:r>
      <w:r w:rsidR="00325F7E">
        <w:t xml:space="preserve"> connection is available towards the Old Se</w:t>
      </w:r>
      <w:r>
        <w:t xml:space="preserve">rving RAN node. The message </w:t>
      </w:r>
      <w:r w:rsidR="00325F7E">
        <w:t>also contain</w:t>
      </w:r>
      <w:r>
        <w:t>s</w:t>
      </w:r>
      <w:r w:rsidR="00325F7E">
        <w:t xml:space="preserve"> forwarding addresses</w:t>
      </w:r>
      <w:r w:rsidR="00263EFB">
        <w:t>.</w:t>
      </w:r>
    </w:p>
    <w:p w14:paraId="506C2008" w14:textId="77777777" w:rsidR="00325F7E" w:rsidRDefault="00855B4C" w:rsidP="00325F7E">
      <w:pPr>
        <w:pStyle w:val="B1"/>
      </w:pPr>
      <w:r>
        <w:t>8</w:t>
      </w:r>
      <w:r w:rsidR="00325F7E">
        <w:t>.</w:t>
      </w:r>
      <w:r w:rsidR="00325F7E">
        <w:tab/>
        <w:t xml:space="preserve">The </w:t>
      </w:r>
      <w:r w:rsidR="00263EFB">
        <w:t xml:space="preserve">CP </w:t>
      </w:r>
      <w:r w:rsidR="00325F7E">
        <w:t>CN</w:t>
      </w:r>
      <w:r w:rsidR="00263EFB">
        <w:t xml:space="preserve"> node</w:t>
      </w:r>
      <w:r w:rsidR="00325F7E">
        <w:t xml:space="preserve"> response to the Path Switch Request.</w:t>
      </w:r>
    </w:p>
    <w:p w14:paraId="5F15B61C" w14:textId="71729387" w:rsidR="00325F7E" w:rsidRDefault="00855B4C" w:rsidP="00325F7E">
      <w:pPr>
        <w:pStyle w:val="B1"/>
      </w:pPr>
      <w:r>
        <w:lastRenderedPageBreak/>
        <w:t>9</w:t>
      </w:r>
      <w:r w:rsidR="00325F7E">
        <w:t>.</w:t>
      </w:r>
      <w:r w:rsidR="00325F7E">
        <w:tab/>
        <w:t xml:space="preserve">The </w:t>
      </w:r>
      <w:r w:rsidR="00263EFB">
        <w:t xml:space="preserve">CP </w:t>
      </w:r>
      <w:r w:rsidR="00325F7E">
        <w:t xml:space="preserve">CN </w:t>
      </w:r>
      <w:r w:rsidR="00263EFB">
        <w:t xml:space="preserve">node </w:t>
      </w:r>
      <w:r w:rsidR="00325F7E">
        <w:t>triggers the UE Context Release procedure (as the New Serving RAN node is not able to trigger it via X</w:t>
      </w:r>
      <w:r w:rsidR="005D70A5">
        <w:t>n</w:t>
      </w:r>
      <w:r w:rsidR="00325F7E">
        <w:t>) and provides forwarding addresses.</w:t>
      </w:r>
    </w:p>
    <w:p w14:paraId="5EF83CE4" w14:textId="77777777" w:rsidR="00325F7E" w:rsidRDefault="00855B4C" w:rsidP="00325F7E">
      <w:pPr>
        <w:pStyle w:val="B1"/>
      </w:pPr>
      <w:r>
        <w:t>10</w:t>
      </w:r>
      <w:r w:rsidR="00325F7E">
        <w:t>.</w:t>
      </w:r>
      <w:r w:rsidR="00325F7E">
        <w:tab/>
        <w:t>If necessary, forwarding of user data takes place. Dependent on network configuration and deployment, either direct or indirect forwarding is applied.</w:t>
      </w:r>
    </w:p>
    <w:p w14:paraId="7444E62B" w14:textId="3C1C3490" w:rsidR="00325F7E" w:rsidRDefault="00B818B6" w:rsidP="00325F7E">
      <w:pPr>
        <w:pStyle w:val="Heading3"/>
      </w:pPr>
      <w:r>
        <w:t>2.</w:t>
      </w:r>
      <w:r w:rsidR="00325F7E">
        <w:t>4</w:t>
      </w:r>
      <w:r w:rsidR="00325F7E">
        <w:tab/>
        <w:t xml:space="preserve">Context Retrieval failed (either on </w:t>
      </w:r>
      <w:r w:rsidR="00263EFB">
        <w:t>Xn</w:t>
      </w:r>
      <w:r w:rsidR="00325F7E">
        <w:t xml:space="preserve"> or via </w:t>
      </w:r>
      <w:r w:rsidR="00263EFB">
        <w:t>NG-C</w:t>
      </w:r>
      <w:r w:rsidR="00325F7E">
        <w:t>)</w:t>
      </w:r>
    </w:p>
    <w:p w14:paraId="123EFCAE" w14:textId="77777777" w:rsidR="00325F7E" w:rsidRDefault="00325F7E" w:rsidP="00325F7E">
      <w:r>
        <w:t>This section provides description of how a failed context retrieval is handled, also containing details of data forwarding of pending DL user data in the Old Serving RAN node.</w:t>
      </w:r>
    </w:p>
    <w:p w14:paraId="157058D5" w14:textId="77777777" w:rsidR="00325F7E" w:rsidRDefault="00263EFB" w:rsidP="00325F7E">
      <w:pPr>
        <w:pStyle w:val="TH"/>
      </w:pPr>
      <w:r>
        <w:object w:dxaOrig="10827" w:dyaOrig="5781" w14:anchorId="5D6FE718">
          <v:shape id="_x0000_i1028" type="#_x0000_t75" style="width:498.35pt;height:266.1pt" o:ole="">
            <v:imagedata r:id="rId18" o:title=""/>
          </v:shape>
          <o:OLEObject Type="Embed" ProgID="Visio.Drawing.11" ShapeID="_x0000_i1028" DrawAspect="Content" ObjectID="_1545266674" r:id="rId19"/>
        </w:object>
      </w:r>
    </w:p>
    <w:p w14:paraId="120CB102" w14:textId="77777777" w:rsidR="00325F7E" w:rsidRPr="00B35944" w:rsidRDefault="00B818B6" w:rsidP="00325F7E">
      <w:pPr>
        <w:pStyle w:val="TH"/>
      </w:pPr>
      <w:r>
        <w:t>Figure 2.2</w:t>
      </w:r>
      <w:r w:rsidR="00325F7E">
        <w:t>.4-1: Failed Context retrieval.</w:t>
      </w:r>
    </w:p>
    <w:p w14:paraId="0BEF5419" w14:textId="77777777" w:rsidR="00325F7E" w:rsidRDefault="00325F7E" w:rsidP="00325F7E">
      <w:pPr>
        <w:pStyle w:val="B1"/>
      </w:pPr>
      <w:r>
        <w:t>1.&amp;2: The UE is paged and establishes the RRC connection, first trying to provide the Resume ID.</w:t>
      </w:r>
    </w:p>
    <w:p w14:paraId="777A09A9" w14:textId="77777777" w:rsidR="00325F7E" w:rsidRDefault="00325F7E" w:rsidP="00325F7E">
      <w:pPr>
        <w:pStyle w:val="B1"/>
      </w:pPr>
      <w:r>
        <w:t>3.</w:t>
      </w:r>
      <w:r>
        <w:tab/>
        <w:t>Retrieving the UE Context, either by X</w:t>
      </w:r>
      <w:r w:rsidR="00263EFB">
        <w:t>n</w:t>
      </w:r>
      <w:r>
        <w:t xml:space="preserve"> or </w:t>
      </w:r>
      <w:r w:rsidR="00263EFB">
        <w:t>NG-C</w:t>
      </w:r>
      <w:r>
        <w:t xml:space="preserve"> signalling fails. The RRC connection establishment commences without the Resume ID. </w:t>
      </w:r>
    </w:p>
    <w:p w14:paraId="1FD19CA5" w14:textId="77777777" w:rsidR="00325F7E" w:rsidRDefault="00325F7E" w:rsidP="00325F7E">
      <w:pPr>
        <w:pStyle w:val="B1"/>
      </w:pPr>
      <w:r>
        <w:t>4.</w:t>
      </w:r>
      <w:r>
        <w:tab/>
        <w:t xml:space="preserve">The New Serving RAN node establishes an </w:t>
      </w:r>
      <w:r w:rsidR="00263EFB">
        <w:t>NG-C</w:t>
      </w:r>
      <w:r>
        <w:t xml:space="preserve"> UE-associated signalling connection. </w:t>
      </w:r>
    </w:p>
    <w:p w14:paraId="47733058" w14:textId="77777777" w:rsidR="00325F7E" w:rsidRDefault="00325F7E" w:rsidP="00325F7E">
      <w:pPr>
        <w:pStyle w:val="B1"/>
        <w:ind w:firstLine="0"/>
      </w:pPr>
      <w:r>
        <w:t xml:space="preserve">If it is required to allow data forwarding also in this, the following scheme is proposed: In order to avoid lengthy additional signalling, the New Serving RAN node should provide forwarding addresses to the Old Serving RAN node </w:t>
      </w:r>
      <w:r w:rsidR="00263EFB">
        <w:t>in steps 4 and 6</w:t>
      </w:r>
      <w:r>
        <w:t>.</w:t>
      </w:r>
    </w:p>
    <w:p w14:paraId="291287F9" w14:textId="77777777" w:rsidR="00325F7E" w:rsidRDefault="00325F7E" w:rsidP="00325F7E">
      <w:pPr>
        <w:pStyle w:val="B1"/>
      </w:pPr>
      <w:r>
        <w:t>5.</w:t>
      </w:r>
      <w:r>
        <w:tab/>
        <w:t xml:space="preserve">The </w:t>
      </w:r>
      <w:r w:rsidR="00263EFB">
        <w:t xml:space="preserve">CP </w:t>
      </w:r>
      <w:r>
        <w:t xml:space="preserve">CN </w:t>
      </w:r>
      <w:r w:rsidR="00263EFB">
        <w:t xml:space="preserve">node </w:t>
      </w:r>
      <w:r>
        <w:t xml:space="preserve">detects that 2 signalling connections exist for the same UE and releases the one towards the Old Serving RAN node. </w:t>
      </w:r>
    </w:p>
    <w:p w14:paraId="46F7136E" w14:textId="77777777" w:rsidR="00325F7E" w:rsidRDefault="00325F7E" w:rsidP="00325F7E">
      <w:pPr>
        <w:pStyle w:val="B1"/>
      </w:pPr>
      <w:r>
        <w:t>6.</w:t>
      </w:r>
      <w:r>
        <w:tab/>
        <w:t>Forwarding addresses are provided from the CN as received by the New Serving RAN node.</w:t>
      </w:r>
    </w:p>
    <w:p w14:paraId="0FB130BD" w14:textId="77777777" w:rsidR="00325F7E" w:rsidRDefault="00325F7E" w:rsidP="00325F7E">
      <w:pPr>
        <w:pStyle w:val="B1"/>
      </w:pPr>
      <w:r>
        <w:t>7.</w:t>
      </w:r>
      <w:r>
        <w:tab/>
        <w:t>If necessary, forwarding of user data takes place. Dependent on network configuration and deployment, either direct or indirect forwarding is applied.</w:t>
      </w:r>
    </w:p>
    <w:p w14:paraId="1BA78AF8" w14:textId="610D2F62" w:rsidR="000E1DF0" w:rsidRDefault="00B818B6" w:rsidP="000E1DF0">
      <w:pPr>
        <w:pStyle w:val="Heading3"/>
      </w:pPr>
      <w:r>
        <w:t>2.</w:t>
      </w:r>
      <w:r w:rsidR="00325F7E">
        <w:t>5</w:t>
      </w:r>
      <w:r w:rsidR="00263EFB">
        <w:tab/>
        <w:t>Xn</w:t>
      </w:r>
      <w:r w:rsidR="000E1DF0">
        <w:t xml:space="preserve"> Paging </w:t>
      </w:r>
    </w:p>
    <w:p w14:paraId="058B0A70" w14:textId="77777777" w:rsidR="00B13CA9" w:rsidRDefault="00B13CA9" w:rsidP="00B13CA9">
      <w:r>
        <w:t>This section outlines a st</w:t>
      </w:r>
      <w:r w:rsidR="00263EFB">
        <w:t>age-2 like description of the Xn</w:t>
      </w:r>
      <w:r>
        <w:t xml:space="preserve"> Paging procedure.</w:t>
      </w:r>
    </w:p>
    <w:p w14:paraId="421C22F5" w14:textId="77777777" w:rsidR="008A3A84" w:rsidRDefault="007B50F0" w:rsidP="008A3A84">
      <w:pPr>
        <w:pStyle w:val="TH"/>
      </w:pPr>
      <w:r>
        <w:object w:dxaOrig="11167" w:dyaOrig="5807" w14:anchorId="29017649">
          <v:shape id="_x0000_i1029" type="#_x0000_t75" style="width:497.75pt;height:259.2pt" o:ole="">
            <v:imagedata r:id="rId20" o:title=""/>
          </v:shape>
          <o:OLEObject Type="Embed" ProgID="Visio.Drawing.11" ShapeID="_x0000_i1029" DrawAspect="Content" ObjectID="_1545266675" r:id="rId21"/>
        </w:object>
      </w:r>
    </w:p>
    <w:p w14:paraId="4C75FAA7" w14:textId="77777777" w:rsidR="008A3A84" w:rsidRDefault="00B818B6" w:rsidP="008A3A84">
      <w:pPr>
        <w:pStyle w:val="TF"/>
      </w:pPr>
      <w:r>
        <w:t>Figure 2.2</w:t>
      </w:r>
      <w:r w:rsidR="00325F7E">
        <w:t>.5</w:t>
      </w:r>
      <w:r w:rsidR="00263EFB">
        <w:t>-1: Xn</w:t>
      </w:r>
      <w:r w:rsidR="008A3A84">
        <w:t xml:space="preserve"> Paging</w:t>
      </w:r>
    </w:p>
    <w:p w14:paraId="651DB6DA" w14:textId="77777777" w:rsidR="008A3A84" w:rsidRDefault="009F38FC" w:rsidP="008A3A84">
      <w:pPr>
        <w:pStyle w:val="B1"/>
      </w:pPr>
      <w:r>
        <w:t>0</w:t>
      </w:r>
      <w:r w:rsidR="008A3A84" w:rsidRPr="007F6088">
        <w:t>.</w:t>
      </w:r>
      <w:r w:rsidR="008A3A84" w:rsidRPr="007F6088">
        <w:tab/>
      </w:r>
      <w:r>
        <w:t xml:space="preserve">The UE is in RRC_IDLE/INACTIVE and </w:t>
      </w:r>
      <w:r w:rsidR="00300C34">
        <w:t xml:space="preserve">the Serving CP CN node regards the UE being in </w:t>
      </w:r>
      <w:r>
        <w:t xml:space="preserve">ECM-CONNECTED, as described for the </w:t>
      </w:r>
      <w:r w:rsidR="00EE2E1F">
        <w:t>post conditions</w:t>
      </w:r>
      <w:r>
        <w:t xml:space="preserve"> </w:t>
      </w:r>
      <w:r w:rsidR="00B272D6">
        <w:t>in section 2.3.1</w:t>
      </w:r>
      <w:r w:rsidR="008A3A84" w:rsidRPr="007F6088">
        <w:t>.</w:t>
      </w:r>
    </w:p>
    <w:p w14:paraId="3FFCAF66" w14:textId="77777777" w:rsidR="00B272D6" w:rsidRDefault="00B272D6" w:rsidP="008A3A84">
      <w:pPr>
        <w:pStyle w:val="B1"/>
      </w:pPr>
      <w:r>
        <w:t>1</w:t>
      </w:r>
      <w:r w:rsidR="008A3A84">
        <w:t>.</w:t>
      </w:r>
      <w:r w:rsidR="008A3A84">
        <w:tab/>
      </w:r>
      <w:r>
        <w:t>A DL user data packet arrives at the Serving RAN node</w:t>
      </w:r>
    </w:p>
    <w:p w14:paraId="5BE1AC9A" w14:textId="19753FAC" w:rsidR="00B272D6" w:rsidRDefault="00B272D6" w:rsidP="008A3A84">
      <w:pPr>
        <w:pStyle w:val="B1"/>
      </w:pPr>
      <w:r>
        <w:t>2.</w:t>
      </w:r>
      <w:r>
        <w:tab/>
        <w:t>The Serving RAN node, based on available statistics, decides to page within its own cells first.</w:t>
      </w:r>
    </w:p>
    <w:p w14:paraId="7BA773E5" w14:textId="77777777" w:rsidR="00B272D6" w:rsidRDefault="00B272D6" w:rsidP="008A3A84">
      <w:pPr>
        <w:pStyle w:val="B1"/>
      </w:pPr>
      <w:r>
        <w:t>3.&amp;4. The first paging attempt is not successful.</w:t>
      </w:r>
    </w:p>
    <w:p w14:paraId="6216243B" w14:textId="3ADC539C" w:rsidR="00B272D6" w:rsidRDefault="00B272D6" w:rsidP="008A3A84">
      <w:pPr>
        <w:pStyle w:val="B1"/>
      </w:pPr>
      <w:r>
        <w:t>5.</w:t>
      </w:r>
      <w:r>
        <w:tab/>
        <w:t>The Serving RAN node, based on available statistics, decides to expand the paging scope to its direct X2 neighbours</w:t>
      </w:r>
      <w:r w:rsidR="001F2D64">
        <w:t xml:space="preserve"> (expanding paging scope over whole RAN area can also be performed at step 2)</w:t>
      </w:r>
      <w:r>
        <w:t>.</w:t>
      </w:r>
    </w:p>
    <w:p w14:paraId="0678D802" w14:textId="77777777" w:rsidR="008A3A84" w:rsidRDefault="00B272D6" w:rsidP="008A3A84">
      <w:pPr>
        <w:pStyle w:val="B1"/>
      </w:pPr>
      <w:r>
        <w:t>6.</w:t>
      </w:r>
      <w:r>
        <w:tab/>
        <w:t>The Serving RAN node sends a P</w:t>
      </w:r>
      <w:r w:rsidR="00263EFB">
        <w:t>aging Request to the selected Xn</w:t>
      </w:r>
      <w:r>
        <w:t xml:space="preserve"> neighbours, including assistance data (Paging Attempt Count, Recommended Cell List, etc.)</w:t>
      </w:r>
    </w:p>
    <w:p w14:paraId="65037FC5" w14:textId="77777777" w:rsidR="008A3A84" w:rsidRDefault="00B272D6" w:rsidP="008A3A84">
      <w:pPr>
        <w:pStyle w:val="B1"/>
      </w:pPr>
      <w:r>
        <w:t>7.</w:t>
      </w:r>
      <w:r>
        <w:tab/>
        <w:t>The neighbour node</w:t>
      </w:r>
      <w:r w:rsidR="00721160">
        <w:t>s page</w:t>
      </w:r>
      <w:r>
        <w:t xml:space="preserve"> the UE</w:t>
      </w:r>
      <w:r w:rsidR="008A3A84">
        <w:t xml:space="preserve">. </w:t>
      </w:r>
    </w:p>
    <w:p w14:paraId="69E018A8" w14:textId="5E4E7874" w:rsidR="000E1DF0" w:rsidRDefault="00B818B6" w:rsidP="000E1DF0">
      <w:pPr>
        <w:pStyle w:val="Heading3"/>
      </w:pPr>
      <w:r>
        <w:t>2.</w:t>
      </w:r>
      <w:r w:rsidR="001F2D64">
        <w:t>6</w:t>
      </w:r>
      <w:r w:rsidR="000E1DF0">
        <w:tab/>
        <w:t xml:space="preserve">CN Assisted </w:t>
      </w:r>
      <w:r w:rsidR="00E86E93">
        <w:t xml:space="preserve">RAN </w:t>
      </w:r>
      <w:r w:rsidR="000E1DF0">
        <w:t>Paging</w:t>
      </w:r>
    </w:p>
    <w:p w14:paraId="551ED918" w14:textId="77777777" w:rsidR="00337B0D" w:rsidRDefault="00337B0D" w:rsidP="00337B0D">
      <w:r>
        <w:t xml:space="preserve">CN Assisted </w:t>
      </w:r>
      <w:r w:rsidR="00E86E93">
        <w:t xml:space="preserve">RAN </w:t>
      </w:r>
      <w:r>
        <w:t>Paging is needed if the Serving RAN node is not able to reach the UE by paging in its own and i</w:t>
      </w:r>
      <w:r w:rsidR="00263EFB">
        <w:t>ts Xn</w:t>
      </w:r>
      <w:r>
        <w:t xml:space="preserve"> connected neighbour eNBs’ cells.</w:t>
      </w:r>
    </w:p>
    <w:p w14:paraId="1B7B556C" w14:textId="77777777" w:rsidR="00721160" w:rsidRDefault="00721160" w:rsidP="00337B0D">
      <w:r>
        <w:t xml:space="preserve">A </w:t>
      </w:r>
      <w:r w:rsidR="00263EFB">
        <w:t>NG-C</w:t>
      </w:r>
      <w:r>
        <w:t xml:space="preserve"> message is introduced for trigger the CN to distribute pages into an area indicate by the serving RAN node.</w:t>
      </w:r>
    </w:p>
    <w:p w14:paraId="6588D2B2" w14:textId="77777777" w:rsidR="00563F31" w:rsidRDefault="00721160" w:rsidP="00337B0D">
      <w:r>
        <w:t xml:space="preserve">Note, that the </w:t>
      </w:r>
      <w:r w:rsidR="00263EFB">
        <w:t xml:space="preserve">nature of the </w:t>
      </w:r>
      <w:r>
        <w:t>UE Paging Identity is FFS in RAN2</w:t>
      </w:r>
      <w:r w:rsidR="00263EFB">
        <w:t>, it could be provided by the CN (</w:t>
      </w:r>
      <w:r w:rsidR="007B50F0">
        <w:t>~</w:t>
      </w:r>
      <w:r w:rsidR="00263EFB">
        <w:t>S-TMSI) or by the RAN (e.g. Resume ID)</w:t>
      </w:r>
      <w:r>
        <w:t>.</w:t>
      </w:r>
    </w:p>
    <w:p w14:paraId="4D07D4EC" w14:textId="77777777" w:rsidR="00337B0D" w:rsidRDefault="00E86E93" w:rsidP="00337B0D">
      <w:r>
        <w:t>The RAN Paging Area and cell-li</w:t>
      </w:r>
      <w:r w:rsidR="007B50F0">
        <w:t>st approaches heavily rely on Xn</w:t>
      </w:r>
      <w:r>
        <w:t xml:space="preserve"> connectivity, which is not always given. If paging assistance data would indicate cells/nodes outside the RAN serving node’</w:t>
      </w:r>
      <w:r w:rsidR="007B50F0">
        <w:t>s Xn</w:t>
      </w:r>
      <w:r>
        <w:t xml:space="preserve"> connectivity, CN assisted RAN paging would need to be applied also for those approaches.</w:t>
      </w:r>
    </w:p>
    <w:p w14:paraId="40804EE8" w14:textId="4317BC8B" w:rsidR="00337B0D" w:rsidRDefault="006E27FA" w:rsidP="00337B0D">
      <w:pPr>
        <w:pStyle w:val="TH"/>
      </w:pPr>
      <w:r>
        <w:object w:dxaOrig="17504" w:dyaOrig="8022" w14:anchorId="38239DF2">
          <v:shape id="_x0000_i1030" type="#_x0000_t75" style="width:534.7pt;height:244.8pt" o:ole="">
            <v:imagedata r:id="rId22" o:title=""/>
          </v:shape>
          <o:OLEObject Type="Embed" ProgID="Visio.Drawing.11" ShapeID="_x0000_i1030" DrawAspect="Content" ObjectID="_1545266676" r:id="rId23"/>
        </w:object>
      </w:r>
    </w:p>
    <w:p w14:paraId="155FE6B6" w14:textId="77777777" w:rsidR="00337B0D" w:rsidRPr="00337B0D" w:rsidRDefault="00B818B6" w:rsidP="00337B0D">
      <w:pPr>
        <w:pStyle w:val="TH"/>
      </w:pPr>
      <w:r>
        <w:t>Figure 2.3</w:t>
      </w:r>
      <w:r w:rsidR="00337B0D">
        <w:t>.1-1: CN assisted paging</w:t>
      </w:r>
    </w:p>
    <w:p w14:paraId="1B229216" w14:textId="77777777" w:rsidR="00337B0D" w:rsidRDefault="00337B0D" w:rsidP="00337B0D">
      <w:pPr>
        <w:pStyle w:val="B1"/>
      </w:pPr>
      <w:r>
        <w:t>0</w:t>
      </w:r>
      <w:r w:rsidRPr="007F6088">
        <w:t>.</w:t>
      </w:r>
      <w:r>
        <w:t>-7. These st</w:t>
      </w:r>
      <w:r w:rsidR="00B818B6">
        <w:t>eps are described in section 2.2</w:t>
      </w:r>
      <w:r w:rsidR="007B50F0">
        <w:t>.5</w:t>
      </w:r>
      <w:r>
        <w:t>.</w:t>
      </w:r>
    </w:p>
    <w:p w14:paraId="184B11CA" w14:textId="77777777" w:rsidR="00337B0D" w:rsidRDefault="00337B0D" w:rsidP="00337B0D">
      <w:pPr>
        <w:pStyle w:val="B1"/>
      </w:pPr>
      <w:r>
        <w:t>8.</w:t>
      </w:r>
      <w:r>
        <w:tab/>
        <w:t>The UE hasn’t been reachable the previous paging attempts in cells of the Serving RAN node and its X2-connected neighbours.</w:t>
      </w:r>
    </w:p>
    <w:p w14:paraId="12F623EA" w14:textId="77777777" w:rsidR="006D5FE9" w:rsidRDefault="006D5FE9" w:rsidP="00337B0D">
      <w:pPr>
        <w:pStyle w:val="B1"/>
      </w:pPr>
      <w:r>
        <w:t>9.</w:t>
      </w:r>
      <w:r>
        <w:tab/>
      </w:r>
      <w:r w:rsidR="00337B0D">
        <w:t>The Serving RAN node decides to</w:t>
      </w:r>
      <w:r>
        <w:t xml:space="preserve"> request assistance from the CN. </w:t>
      </w:r>
    </w:p>
    <w:p w14:paraId="07CC7DF6" w14:textId="77777777" w:rsidR="006D5FE9" w:rsidRDefault="00E86E93" w:rsidP="00337B0D">
      <w:pPr>
        <w:pStyle w:val="B1"/>
      </w:pPr>
      <w:r>
        <w:t>10.</w:t>
      </w:r>
      <w:r>
        <w:tab/>
        <w:t xml:space="preserve">The Serving RAN node indicates </w:t>
      </w:r>
      <w:r w:rsidR="006D5FE9">
        <w:t xml:space="preserve">the paging scope by introducing a (list of) TA(s) in the </w:t>
      </w:r>
      <w:r w:rsidR="007B50F0">
        <w:t>NG-C</w:t>
      </w:r>
      <w:r w:rsidR="006D5FE9">
        <w:t xml:space="preserve"> Paging Assistance Request. </w:t>
      </w:r>
    </w:p>
    <w:p w14:paraId="4B08F173" w14:textId="77777777" w:rsidR="00337B0D" w:rsidRDefault="006D5FE9" w:rsidP="006D5FE9">
      <w:pPr>
        <w:pStyle w:val="B1"/>
      </w:pPr>
      <w:r>
        <w:t>11.</w:t>
      </w:r>
      <w:r>
        <w:tab/>
        <w:t xml:space="preserve">As the Serving RAN </w:t>
      </w:r>
      <w:r w:rsidR="00E86E93">
        <w:t xml:space="preserve">node </w:t>
      </w:r>
      <w:r>
        <w:t xml:space="preserve">is in charge of the </w:t>
      </w:r>
      <w:r w:rsidR="00E86E93">
        <w:t xml:space="preserve">overall </w:t>
      </w:r>
      <w:r>
        <w:t>paging process and the CN is only s</w:t>
      </w:r>
      <w:r w:rsidR="00E86E93">
        <w:t xml:space="preserve">upposed to distribute S1 </w:t>
      </w:r>
      <w:r>
        <w:t xml:space="preserve">Paging </w:t>
      </w:r>
      <w:r w:rsidR="00E86E93">
        <w:t xml:space="preserve">messages </w:t>
      </w:r>
      <w:r>
        <w:t>to the eNBs within the indicate paging scope, the Serving RAN node would need to be provide</w:t>
      </w:r>
      <w:r w:rsidR="00E86E93">
        <w:t>d</w:t>
      </w:r>
      <w:r>
        <w:t xml:space="preserve"> by the Serving CP CN node with respective </w:t>
      </w:r>
      <w:r w:rsidR="00E86E93">
        <w:t xml:space="preserve">paging </w:t>
      </w:r>
      <w:r>
        <w:t xml:space="preserve">parameters </w:t>
      </w:r>
      <w:r w:rsidR="00E86E93">
        <w:t xml:space="preserve">within </w:t>
      </w:r>
      <w:r w:rsidR="007B50F0">
        <w:t>NG-C</w:t>
      </w:r>
      <w:r>
        <w:t xml:space="preserve"> </w:t>
      </w:r>
      <w:r w:rsidR="00E86E93">
        <w:t>Context Setup and Modification signalling.</w:t>
      </w:r>
      <w:r>
        <w:t xml:space="preserve"> Examples for parameters are: The TAI(s) the UE is registered within the Serving CN CP node, (e)DRX related parameters, etc.</w:t>
      </w:r>
    </w:p>
    <w:p w14:paraId="3123B3A0" w14:textId="77777777" w:rsidR="00337B0D" w:rsidRDefault="006D5FE9" w:rsidP="00337B0D">
      <w:pPr>
        <w:pStyle w:val="B1"/>
      </w:pPr>
      <w:r>
        <w:t>12a</w:t>
      </w:r>
      <w:r w:rsidR="00337B0D">
        <w:t>.</w:t>
      </w:r>
      <w:r w:rsidR="006F08AC">
        <w:t xml:space="preserve"> The Serving CP CN node doesn’t mirror back the Paging Assistance Request to the Serving RAN node which performs another paging attempt within its cells.</w:t>
      </w:r>
    </w:p>
    <w:p w14:paraId="41AEDBB7" w14:textId="77777777" w:rsidR="006F08AC" w:rsidRDefault="006F08AC" w:rsidP="00337B0D">
      <w:pPr>
        <w:pStyle w:val="B1"/>
      </w:pPr>
      <w:r>
        <w:t>12b.</w:t>
      </w:r>
      <w:r>
        <w:tab/>
        <w:t xml:space="preserve">Paging is distributed to eNBs that might have </w:t>
      </w:r>
      <w:r w:rsidR="007B50F0">
        <w:t>been previously requested via Xn</w:t>
      </w:r>
      <w:r>
        <w:t xml:space="preserve"> to page the UE.</w:t>
      </w:r>
    </w:p>
    <w:p w14:paraId="6C2FC61B" w14:textId="77777777" w:rsidR="006F08AC" w:rsidRDefault="006F08AC" w:rsidP="00337B0D">
      <w:pPr>
        <w:pStyle w:val="B1"/>
      </w:pPr>
      <w:r>
        <w:t>12c. Paging is distri</w:t>
      </w:r>
      <w:r w:rsidR="007B50F0">
        <w:t>buted to eNBs that are out of Xn</w:t>
      </w:r>
      <w:r>
        <w:t>-reach for the Serving RAN node.</w:t>
      </w:r>
    </w:p>
    <w:p w14:paraId="7FCFF6B6" w14:textId="77777777" w:rsidR="00501135" w:rsidRDefault="00501135">
      <w:pPr>
        <w:pStyle w:val="Heading1"/>
        <w:rPr>
          <w:rFonts w:cs="Arial"/>
        </w:rPr>
      </w:pPr>
      <w:r>
        <w:rPr>
          <w:rFonts w:cs="Arial"/>
        </w:rPr>
        <w:t>3</w:t>
      </w:r>
      <w:r>
        <w:rPr>
          <w:rFonts w:cs="Arial"/>
        </w:rPr>
        <w:tab/>
      </w:r>
      <w:r w:rsidR="006A693D">
        <w:rPr>
          <w:rFonts w:cs="Arial"/>
        </w:rPr>
        <w:t>Conclusion</w:t>
      </w:r>
    </w:p>
    <w:p w14:paraId="68389C86" w14:textId="77777777" w:rsidR="000F5651" w:rsidRDefault="000F5651" w:rsidP="001601A9">
      <w:pPr>
        <w:rPr>
          <w:lang w:eastAsia="ja-JP"/>
        </w:rPr>
      </w:pPr>
      <w:r>
        <w:rPr>
          <w:lang w:eastAsia="ja-JP"/>
        </w:rPr>
        <w:t xml:space="preserve">Regardless which solution is adopted for the “RAN notification areas” there is most likely a need to support the procedures described in this contribution. </w:t>
      </w:r>
    </w:p>
    <w:p w14:paraId="5ED9BCFC" w14:textId="77777777" w:rsidR="000F5651" w:rsidRPr="000F5651" w:rsidRDefault="000F5651" w:rsidP="001601A9">
      <w:pPr>
        <w:rPr>
          <w:b/>
          <w:lang w:eastAsia="ja-JP"/>
        </w:rPr>
      </w:pPr>
      <w:r w:rsidRPr="000F5651">
        <w:rPr>
          <w:b/>
          <w:lang w:eastAsia="ja-JP"/>
        </w:rPr>
        <w:t>Proposal 1: Consider the procedure discussed in this contribution in the work on defining the solution for RAN paging etc. in CN connected inactive “state”</w:t>
      </w:r>
      <w:r w:rsidR="00056D2A">
        <w:rPr>
          <w:b/>
          <w:lang w:eastAsia="ja-JP"/>
        </w:rPr>
        <w:t xml:space="preserve"> (RRC_INACTIVE)</w:t>
      </w:r>
      <w:r w:rsidRPr="000F5651">
        <w:rPr>
          <w:b/>
          <w:lang w:eastAsia="ja-JP"/>
        </w:rPr>
        <w:t>.</w:t>
      </w:r>
    </w:p>
    <w:p w14:paraId="6233F67F" w14:textId="77777777" w:rsidR="00D9600A" w:rsidRPr="004E3A07" w:rsidRDefault="00D9600A" w:rsidP="002300C6">
      <w:pPr>
        <w:pStyle w:val="Reference"/>
      </w:pPr>
    </w:p>
    <w:sectPr w:rsidR="00D9600A" w:rsidRPr="004E3A07" w:rsidSect="00E71F43">
      <w:footerReference w:type="even" r:id="rId24"/>
      <w:footerReference w:type="default" r:id="rId25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0BC1B7" w14:textId="77777777" w:rsidR="00C81999" w:rsidRDefault="00C81999">
      <w:r>
        <w:separator/>
      </w:r>
    </w:p>
  </w:endnote>
  <w:endnote w:type="continuationSeparator" w:id="0">
    <w:p w14:paraId="1E8D87A8" w14:textId="77777777" w:rsidR="00C81999" w:rsidRDefault="00C81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C67A69" w14:textId="77777777" w:rsidR="00501135" w:rsidRDefault="005011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452DCC0" w14:textId="77777777" w:rsidR="00501135" w:rsidRDefault="0050113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3B222" w14:textId="06AC4A37" w:rsidR="00501135" w:rsidRDefault="005011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E1B69">
      <w:rPr>
        <w:rStyle w:val="PageNumber"/>
        <w:noProof/>
      </w:rPr>
      <w:t>7</w:t>
    </w:r>
    <w:r>
      <w:rPr>
        <w:rStyle w:val="PageNumber"/>
      </w:rPr>
      <w:fldChar w:fldCharType="end"/>
    </w:r>
  </w:p>
  <w:p w14:paraId="4705A52F" w14:textId="77777777" w:rsidR="00501135" w:rsidRDefault="0050113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929F98" w14:textId="77777777" w:rsidR="00C81999" w:rsidRDefault="00C81999">
      <w:r>
        <w:separator/>
      </w:r>
    </w:p>
  </w:footnote>
  <w:footnote w:type="continuationSeparator" w:id="0">
    <w:p w14:paraId="76A2BC15" w14:textId="77777777" w:rsidR="00C81999" w:rsidRDefault="00C819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104BCE"/>
    <w:multiLevelType w:val="hybridMultilevel"/>
    <w:tmpl w:val="0D6EB364"/>
    <w:lvl w:ilvl="0" w:tplc="7F8A6B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8A5"/>
    <w:rsid w:val="00000999"/>
    <w:rsid w:val="00001651"/>
    <w:rsid w:val="00004A98"/>
    <w:rsid w:val="00014FEC"/>
    <w:rsid w:val="000265EB"/>
    <w:rsid w:val="00056D2A"/>
    <w:rsid w:val="000640DF"/>
    <w:rsid w:val="0009151E"/>
    <w:rsid w:val="000C1C17"/>
    <w:rsid w:val="000D7DEB"/>
    <w:rsid w:val="000E1DF0"/>
    <w:rsid w:val="000F02C3"/>
    <w:rsid w:val="000F5651"/>
    <w:rsid w:val="00102C17"/>
    <w:rsid w:val="00113BC1"/>
    <w:rsid w:val="00132ABD"/>
    <w:rsid w:val="00135DB9"/>
    <w:rsid w:val="00141C85"/>
    <w:rsid w:val="001601A9"/>
    <w:rsid w:val="001C5E78"/>
    <w:rsid w:val="001C63F6"/>
    <w:rsid w:val="001D1B21"/>
    <w:rsid w:val="001F2D64"/>
    <w:rsid w:val="001F57A3"/>
    <w:rsid w:val="002177A7"/>
    <w:rsid w:val="002300C6"/>
    <w:rsid w:val="00230764"/>
    <w:rsid w:val="002336F5"/>
    <w:rsid w:val="002444E3"/>
    <w:rsid w:val="00245D71"/>
    <w:rsid w:val="00247F22"/>
    <w:rsid w:val="0025033D"/>
    <w:rsid w:val="00263EFB"/>
    <w:rsid w:val="0027018C"/>
    <w:rsid w:val="00272513"/>
    <w:rsid w:val="00280694"/>
    <w:rsid w:val="0029208C"/>
    <w:rsid w:val="00294C24"/>
    <w:rsid w:val="002A739F"/>
    <w:rsid w:val="002C4268"/>
    <w:rsid w:val="002D139E"/>
    <w:rsid w:val="002D7634"/>
    <w:rsid w:val="00300C34"/>
    <w:rsid w:val="003229C8"/>
    <w:rsid w:val="00325F7E"/>
    <w:rsid w:val="00337B0D"/>
    <w:rsid w:val="003514CE"/>
    <w:rsid w:val="00362FD6"/>
    <w:rsid w:val="003658DB"/>
    <w:rsid w:val="003853E3"/>
    <w:rsid w:val="00385C9B"/>
    <w:rsid w:val="003A0811"/>
    <w:rsid w:val="003A61E1"/>
    <w:rsid w:val="003A6F30"/>
    <w:rsid w:val="003A72C5"/>
    <w:rsid w:val="003A7669"/>
    <w:rsid w:val="003B1332"/>
    <w:rsid w:val="003D058F"/>
    <w:rsid w:val="003D108B"/>
    <w:rsid w:val="003F7204"/>
    <w:rsid w:val="00412C70"/>
    <w:rsid w:val="00417367"/>
    <w:rsid w:val="00440EB3"/>
    <w:rsid w:val="00455419"/>
    <w:rsid w:val="00455FF9"/>
    <w:rsid w:val="00456756"/>
    <w:rsid w:val="00474F20"/>
    <w:rsid w:val="004C1425"/>
    <w:rsid w:val="004C3472"/>
    <w:rsid w:val="004C4435"/>
    <w:rsid w:val="004C7C83"/>
    <w:rsid w:val="004E3A07"/>
    <w:rsid w:val="004E3AF3"/>
    <w:rsid w:val="004F2F55"/>
    <w:rsid w:val="00501135"/>
    <w:rsid w:val="00502813"/>
    <w:rsid w:val="00507D9D"/>
    <w:rsid w:val="005475C5"/>
    <w:rsid w:val="0055186C"/>
    <w:rsid w:val="005569C3"/>
    <w:rsid w:val="00563F31"/>
    <w:rsid w:val="005718AB"/>
    <w:rsid w:val="00580121"/>
    <w:rsid w:val="0058512B"/>
    <w:rsid w:val="00591BA1"/>
    <w:rsid w:val="00594F3C"/>
    <w:rsid w:val="005C1208"/>
    <w:rsid w:val="005D70A5"/>
    <w:rsid w:val="005E1B69"/>
    <w:rsid w:val="005E51D2"/>
    <w:rsid w:val="005E68AB"/>
    <w:rsid w:val="00604237"/>
    <w:rsid w:val="006103E2"/>
    <w:rsid w:val="00617344"/>
    <w:rsid w:val="006264D8"/>
    <w:rsid w:val="00631954"/>
    <w:rsid w:val="006367F1"/>
    <w:rsid w:val="00636D12"/>
    <w:rsid w:val="00645367"/>
    <w:rsid w:val="0064585D"/>
    <w:rsid w:val="006476B7"/>
    <w:rsid w:val="0065089B"/>
    <w:rsid w:val="00664DB4"/>
    <w:rsid w:val="00665891"/>
    <w:rsid w:val="00672060"/>
    <w:rsid w:val="006927B3"/>
    <w:rsid w:val="00697E17"/>
    <w:rsid w:val="006A4FF6"/>
    <w:rsid w:val="006A693D"/>
    <w:rsid w:val="006D5FE9"/>
    <w:rsid w:val="006E27FA"/>
    <w:rsid w:val="006F08AC"/>
    <w:rsid w:val="006F2B25"/>
    <w:rsid w:val="00700FA7"/>
    <w:rsid w:val="00704E4F"/>
    <w:rsid w:val="00712EF7"/>
    <w:rsid w:val="00721160"/>
    <w:rsid w:val="007433DE"/>
    <w:rsid w:val="007579EB"/>
    <w:rsid w:val="00773550"/>
    <w:rsid w:val="007749B5"/>
    <w:rsid w:val="0079087F"/>
    <w:rsid w:val="007B50F0"/>
    <w:rsid w:val="007C0BAD"/>
    <w:rsid w:val="007C352B"/>
    <w:rsid w:val="007D41E9"/>
    <w:rsid w:val="007D64AA"/>
    <w:rsid w:val="007E0FC7"/>
    <w:rsid w:val="007E2FF3"/>
    <w:rsid w:val="007F6088"/>
    <w:rsid w:val="007F669C"/>
    <w:rsid w:val="00805AD4"/>
    <w:rsid w:val="00853AF7"/>
    <w:rsid w:val="00855B4C"/>
    <w:rsid w:val="008567F0"/>
    <w:rsid w:val="008A3A84"/>
    <w:rsid w:val="008A3EA4"/>
    <w:rsid w:val="008A4C1D"/>
    <w:rsid w:val="008A511A"/>
    <w:rsid w:val="008A647F"/>
    <w:rsid w:val="008C7A1B"/>
    <w:rsid w:val="008E19D0"/>
    <w:rsid w:val="00907CF1"/>
    <w:rsid w:val="00910871"/>
    <w:rsid w:val="009232DD"/>
    <w:rsid w:val="00930E48"/>
    <w:rsid w:val="00937DD6"/>
    <w:rsid w:val="00954BA2"/>
    <w:rsid w:val="00967136"/>
    <w:rsid w:val="00983CDE"/>
    <w:rsid w:val="009928CD"/>
    <w:rsid w:val="00994162"/>
    <w:rsid w:val="009A6292"/>
    <w:rsid w:val="009B02F0"/>
    <w:rsid w:val="009B0B0E"/>
    <w:rsid w:val="009B1616"/>
    <w:rsid w:val="009B2CF5"/>
    <w:rsid w:val="009C4056"/>
    <w:rsid w:val="009E0D79"/>
    <w:rsid w:val="009E394B"/>
    <w:rsid w:val="009E438E"/>
    <w:rsid w:val="009F0F7A"/>
    <w:rsid w:val="009F38FC"/>
    <w:rsid w:val="009F6EC1"/>
    <w:rsid w:val="00A06663"/>
    <w:rsid w:val="00A06F61"/>
    <w:rsid w:val="00A13E71"/>
    <w:rsid w:val="00A30869"/>
    <w:rsid w:val="00A34242"/>
    <w:rsid w:val="00A503EC"/>
    <w:rsid w:val="00A509FD"/>
    <w:rsid w:val="00A72A5B"/>
    <w:rsid w:val="00A767A3"/>
    <w:rsid w:val="00A8073C"/>
    <w:rsid w:val="00AA22F9"/>
    <w:rsid w:val="00AB4E41"/>
    <w:rsid w:val="00AC57DE"/>
    <w:rsid w:val="00AD33B3"/>
    <w:rsid w:val="00AE2347"/>
    <w:rsid w:val="00AF46C2"/>
    <w:rsid w:val="00AF780A"/>
    <w:rsid w:val="00B06C16"/>
    <w:rsid w:val="00B114E4"/>
    <w:rsid w:val="00B13580"/>
    <w:rsid w:val="00B13CA9"/>
    <w:rsid w:val="00B22346"/>
    <w:rsid w:val="00B272D6"/>
    <w:rsid w:val="00B35944"/>
    <w:rsid w:val="00B454B9"/>
    <w:rsid w:val="00B532EB"/>
    <w:rsid w:val="00B64717"/>
    <w:rsid w:val="00B818B6"/>
    <w:rsid w:val="00B85C0E"/>
    <w:rsid w:val="00BA2EB3"/>
    <w:rsid w:val="00BB7AD2"/>
    <w:rsid w:val="00BC2D0C"/>
    <w:rsid w:val="00BE5FFD"/>
    <w:rsid w:val="00BE7296"/>
    <w:rsid w:val="00BF2E54"/>
    <w:rsid w:val="00BF626B"/>
    <w:rsid w:val="00BF7821"/>
    <w:rsid w:val="00C06704"/>
    <w:rsid w:val="00C24D45"/>
    <w:rsid w:val="00C778A5"/>
    <w:rsid w:val="00C81999"/>
    <w:rsid w:val="00CD0FFD"/>
    <w:rsid w:val="00CD6923"/>
    <w:rsid w:val="00CE153C"/>
    <w:rsid w:val="00CF0789"/>
    <w:rsid w:val="00CF4E91"/>
    <w:rsid w:val="00D0317F"/>
    <w:rsid w:val="00D23B55"/>
    <w:rsid w:val="00D445A9"/>
    <w:rsid w:val="00D5406D"/>
    <w:rsid w:val="00D67DC3"/>
    <w:rsid w:val="00D73005"/>
    <w:rsid w:val="00D7590A"/>
    <w:rsid w:val="00D9600A"/>
    <w:rsid w:val="00DB5501"/>
    <w:rsid w:val="00DB797B"/>
    <w:rsid w:val="00DC3B35"/>
    <w:rsid w:val="00DD3FAC"/>
    <w:rsid w:val="00DF5A97"/>
    <w:rsid w:val="00E27896"/>
    <w:rsid w:val="00E43C5D"/>
    <w:rsid w:val="00E712C8"/>
    <w:rsid w:val="00E71F43"/>
    <w:rsid w:val="00E774D6"/>
    <w:rsid w:val="00E8005C"/>
    <w:rsid w:val="00E85BB4"/>
    <w:rsid w:val="00E86E93"/>
    <w:rsid w:val="00EA23EF"/>
    <w:rsid w:val="00EA51AA"/>
    <w:rsid w:val="00EB30BC"/>
    <w:rsid w:val="00EC33F2"/>
    <w:rsid w:val="00EC48D7"/>
    <w:rsid w:val="00EE2847"/>
    <w:rsid w:val="00EE2E1F"/>
    <w:rsid w:val="00EE5227"/>
    <w:rsid w:val="00EE71D2"/>
    <w:rsid w:val="00EF1C71"/>
    <w:rsid w:val="00F170B0"/>
    <w:rsid w:val="00F2477B"/>
    <w:rsid w:val="00F24C0E"/>
    <w:rsid w:val="00FE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C57DFC"/>
  <w15:chartTrackingRefBased/>
  <w15:docId w15:val="{15DDCC4B-67FA-4A90-9F4A-6CC493EEE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basedOn w:val="Normal"/>
    <w:next w:val="Normal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B1">
    <w:name w:val="B1"/>
    <w:basedOn w:val="List"/>
    <w:link w:val="B1Char1"/>
    <w:pPr>
      <w:spacing w:after="180"/>
      <w:ind w:left="568" w:hanging="284"/>
    </w:pPr>
  </w:style>
  <w:style w:type="paragraph" w:customStyle="1" w:styleId="B2">
    <w:name w:val="B2"/>
    <w:basedOn w:val="List2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pPr>
      <w:keepLines/>
      <w:spacing w:after="180"/>
      <w:ind w:left="1135" w:hanging="851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EditorsNote">
    <w:name w:val="Editor's Note"/>
    <w:aliases w:val="EN"/>
    <w:basedOn w:val="NO"/>
    <w:link w:val="EditorsNoteChar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Normal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styleId="CommentReference">
    <w:name w:val="annotation reference"/>
    <w:rsid w:val="00BA2E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A2EB3"/>
  </w:style>
  <w:style w:type="character" w:customStyle="1" w:styleId="CommentTextChar">
    <w:name w:val="Comment Text Char"/>
    <w:link w:val="CommentText"/>
    <w:rsid w:val="00BA2EB3"/>
    <w:rPr>
      <w:rFonts w:ascii="Arial" w:eastAsia="MS Mincho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A2EB3"/>
    <w:rPr>
      <w:b/>
      <w:bCs/>
    </w:rPr>
  </w:style>
  <w:style w:type="character" w:customStyle="1" w:styleId="CommentSubjectChar">
    <w:name w:val="Comment Subject Char"/>
    <w:link w:val="CommentSubject"/>
    <w:rsid w:val="00BA2EB3"/>
    <w:rPr>
      <w:rFonts w:ascii="Arial" w:eastAsia="MS Mincho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BA2EB3"/>
    <w:rPr>
      <w:rFonts w:ascii="Arial" w:eastAsia="MS Mincho" w:hAnsi="Arial"/>
      <w:lang w:val="en-GB"/>
    </w:rPr>
  </w:style>
  <w:style w:type="paragraph" w:styleId="BalloonText">
    <w:name w:val="Balloon Text"/>
    <w:basedOn w:val="Normal"/>
    <w:link w:val="BalloonTextChar"/>
    <w:rsid w:val="00BA2E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BA2EB3"/>
    <w:rPr>
      <w:rFonts w:ascii="Segoe UI" w:eastAsia="MS Mincho" w:hAnsi="Segoe UI" w:cs="Segoe UI"/>
      <w:sz w:val="18"/>
      <w:szCs w:val="18"/>
      <w:lang w:eastAsia="en-US"/>
    </w:rPr>
  </w:style>
  <w:style w:type="paragraph" w:customStyle="1" w:styleId="3GPPHeader">
    <w:name w:val="3GPP_Header"/>
    <w:basedOn w:val="Normal"/>
    <w:rsid w:val="007C0BAD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Calibri" w:eastAsia="Times New Roman" w:hAnsi="Calibri"/>
      <w:b/>
      <w:sz w:val="24"/>
      <w:szCs w:val="22"/>
      <w:lang w:val="sv-SE"/>
    </w:rPr>
  </w:style>
  <w:style w:type="paragraph" w:customStyle="1" w:styleId="Doc-text2">
    <w:name w:val="Doc-text2"/>
    <w:basedOn w:val="Normal"/>
    <w:link w:val="Doc-text2Char"/>
    <w:qFormat/>
    <w:rsid w:val="007C0BA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Cs w:val="24"/>
      <w:lang w:eastAsia="en-GB"/>
    </w:rPr>
  </w:style>
  <w:style w:type="character" w:customStyle="1" w:styleId="Doc-text2Char">
    <w:name w:val="Doc-text2 Char"/>
    <w:link w:val="Doc-text2"/>
    <w:rsid w:val="007C0BAD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7C0BAD"/>
    <w:pPr>
      <w:ind w:left="720"/>
      <w:contextualSpacing/>
      <w:jc w:val="both"/>
    </w:pPr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4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oleObject" Target="embeddings/Microsoft_Visio_2003-2010_Drawing4.vsd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1.vsd"/><Relationship Id="rId23" Type="http://schemas.openxmlformats.org/officeDocument/2006/relationships/oleObject" Target="embeddings/Microsoft_Visio_2003-2010_Drawing5.vsd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3.vsd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2</Value>
      <Value>1</Value>
    </TaxCatchAll>
    <TaxKeywordTaxHTField xmlns="08b2df90-05d3-4030-90d4-c9feeb4a1cd9">
      <Terms xmlns="http://schemas.microsoft.com/office/infopath/2007/PartnerControls"/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SAQRZK7RPU5V-1-16004</_dlc_DocId>
    <_dlc_DocIdUrl xmlns="08b2df90-05d3-4030-90d4-c9feeb4a1cd9">
      <Url>https://ericoll.internal.ericsson.com/sites/NSA/_layouts/DocIdRedir.aspx?ID=SAQRZK7RPU5V-1-16004</Url>
      <Description>SAQRZK7RPU5V-1-16004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147A64-9334-465E-AECA-DD360FB360B5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5C5926F8-EF21-473E-BC23-A21A9711FE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7185C0-D275-4FDA-8446-C31BBB2D655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C974C89-A48E-4B9F-855E-5CB8EC9D702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87CEF8D-A975-4D62-A45A-857543AAE9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1692</Words>
  <Characters>9648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#93</vt:lpstr>
      <vt:lpstr>3GPP TSG-RAN WG3 Meeting #60</vt:lpstr>
    </vt:vector>
  </TitlesOfParts>
  <Company>Siemens AG</Company>
  <LinksUpToDate>false</LinksUpToDate>
  <CharactersWithSpaces>11318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#93</dc:title>
  <dc:subject/>
  <dc:creator>Ericsson</dc:creator>
  <cp:keywords/>
  <cp:lastModifiedBy>ERICSSON</cp:lastModifiedBy>
  <cp:revision>3</cp:revision>
  <cp:lastPrinted>2016-09-30T07:46:00Z</cp:lastPrinted>
  <dcterms:created xsi:type="dcterms:W3CDTF">2017-01-07T02:57:00Z</dcterms:created>
  <dcterms:modified xsi:type="dcterms:W3CDTF">2017-01-07T02:57:00Z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0x010100BB337192E63E44A7A744CE7393F41F4E0029755995905BD74495DD3B5564DEF260</vt:lpwstr>
  </property>
  <property fmtid="{D5CDD505-2E9C-101B-9397-08002B2CF9AE}" pid="3" name="EriCOLLProjects">
    <vt:lpwstr/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2;#GFTE ER WAN RN Deployment ＆ Spectrum Man|644d70e3-351b-4c06-8b80-4aa32d170e18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afd29de5-eef5-4fce-a222-15b5d626c617</vt:lpwstr>
  </property>
</Properties>
</file>